
<file path=[Content_Types].xml><?xml version="1.0" encoding="utf-8"?>
<Types xmlns="http://schemas.openxmlformats.org/package/2006/content-types">
  <Default Extension="rels" ContentType="application/vnd.openxmlformats-package.relationships+xml"/>
  <Default Extension="ttf" ContentType="application/x-font-ttf"/>
  <Default Extension="xml" ContentType="application/xml"/>
  <Default Extension="jpg" ContentType="image/jpeg"/>
  <Default Extension="jpeg" ContentType="image/jpeg"/>
  <Default Extension="png" ContentType="image/png"/>
  <Default Extension="tiff" ContentType="image/tiff"/>
  <Default Extension="gif" ContentType="image/gif"/>
  <Default Extension="bin" ContentType="application/vnd.openxmlformats-officedocument.oleObject"/>
  <Default Extension="wmf" ContentType="image/x-wmf"/>
  <Default Extension="emf" ContentType="image/x-emf"/>
  <Override PartName="/customXML/itemProps1.xml" ContentType="application/vnd.openxmlformats-officedocument.customXmlProperties+xml"/>
  <Override PartName="/word/theme/theme1.xml" ContentType="application/vnd.openxmlformats-officedocument.them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docProps/core.xml" ContentType="application/vnd.openxmlformats-package.core-properties+xml"/>
  <Override PartName="/customXML/item1.xml" ContentType="application/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a="http://schemas.openxmlformats.org/drawingml/2006/main" xmlns:c="http://schemas.openxmlformats.org/drawingml/2006/chart" xmlns:dgm="http://schemas.openxmlformats.org/drawingml/2006/diagram" xmlns:lc="http://schemas.openxmlformats.org/drawingml/2006/lockedCanvas" xmlns:m="http://schemas.openxmlformats.org/officeDocument/2006/math" xmlns:mc="http://schemas.openxmlformats.org/markup-compatibility/2006" xmlns:mo="http://schemas.microsoft.com/office/mac/office/2008/main" xmlns:mv="urn:schemas-microsoft-com:mac:vml" xmlns:o="urn:schemas-microsoft-com:office:office" xmlns:pic="http://schemas.openxmlformats.org/drawingml/2006/pictur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R="00000000" w:rsidDel="00000000" w:rsidRDefault="00000000" w14:paraId="00000001" w:rsidP="00000000" w:rsidRPr="00000000">
      <w:pPr>
        <w:jc w:val="center"/>
        <w:rPr>
          <w:b/>
          <w:sz w:val="32"/>
          <w:szCs w:val="32"/>
        </w:rPr>
      </w:pPr>
      <w:r w:rsidR="00000000" w:rsidDel="00000000" w:rsidRPr="00000000">
        <w:rPr>
          <w:rtl w:val="0"/>
          <w:b/>
          <w:sz w:val="32"/>
          <w:szCs w:val="32"/>
        </w:rPr>
        <w:t>Master universitario di primo livello in “Comunicazione d’impresa. Linguaggi, strumenti, tecnologie” dell’Università di Siena.</w:t>
      </w:r>
    </w:p>
    <w:p w:rsidR="00000000" w:rsidDel="00000000" w:rsidRDefault="00000000" w14:paraId="00000002" w:rsidP="00000000" w:rsidRPr="00000000">
      <w:pPr/>
      <w:r w:rsidR="00000000" w:rsidDel="00000000" w:rsidRPr="00000000">
        <w:rPr>
          <w:rtl w:val="0"/>
        </w:rPr>
      </w:r>
    </w:p>
    <w:p w:rsidR="00000000" w:rsidDel="00000000" w:rsidRDefault="00000000" w14:paraId="00000003" w:rsidP="00000000" w:rsidRPr="00000000">
      <w:pPr>
        <w:rPr>
          <w:b/>
        </w:rPr>
      </w:pPr>
      <w:r w:rsidR="00000000" w:rsidDel="00000000" w:rsidRPr="00000000">
        <w:rPr>
          <w:rtl w:val="0"/>
        </w:rPr>
      </w:r>
    </w:p>
    <w:p w:rsidR="00000000" w:rsidDel="00000000" w:rsidRDefault="00000000" w14:paraId="00000004" w:rsidP="00000000" w:rsidRPr="00000000">
      <w:pPr/>
      <w:r w:rsidR="00000000" w:rsidDel="00000000" w:rsidRPr="00000000">
        <w:rPr>
          <w:rtl w:val="0"/>
          <w:b/>
        </w:rPr>
        <w:t>NUMERO DI EDIZIONI SVOLTE: 14</w:t>
      </w:r>
      <w:r w:rsidR="00000000" w:rsidDel="00000000" w:rsidRPr="00000000">
        <w:rPr>
          <w:rtl w:val="0"/>
        </w:rPr>
        <w:t xml:space="preserve">. La quindicesima edizione è partita nel mese di gennaio 2021. </w:t>
      </w:r>
    </w:p>
    <w:p w:rsidR="00000000" w:rsidDel="00000000" w:rsidRDefault="00000000" w14:paraId="00000005" w:rsidP="00000000" w:rsidRPr="00000000">
      <w:pPr/>
      <w:r w:rsidR="00000000" w:rsidDel="00000000" w:rsidRPr="00000000">
        <w:rPr>
          <w:rtl w:val="0"/>
        </w:rPr>
      </w:r>
    </w:p>
    <w:p w:rsidR="00000000" w:rsidDel="00000000" w:rsidRDefault="00000000" w14:paraId="00000006" w:rsidP="00000000" w:rsidRPr="00000000">
      <w:pPr/>
      <w:r w:rsidR="00000000" w:rsidDel="00000000" w:rsidRPr="00000000">
        <w:rPr>
          <w:rtl w:val="0"/>
          <w:b/>
        </w:rPr>
        <w:t>PARTNER</w:t>
      </w:r>
      <w:r w:rsidR="00000000" w:rsidDel="00000000" w:rsidRPr="00000000">
        <w:rPr>
          <w:rtl w:val="0"/>
        </w:rPr>
        <w:t>. Il Master in Comunicazione d’impresa (MCI) si svolge con la partecipazione e il contributo di:</w:t>
      </w:r>
    </w:p>
    <w:p w:rsidR="00000000" w:rsidDel="00000000" w:rsidRDefault="00000000" w14:paraId="00000007" w:rsidP="00000000" w:rsidRPr="00000000">
      <w:pPr/>
      <w:r w:rsidR="00000000" w:rsidDel="00000000" w:rsidRPr="00000000">
        <w:rPr>
          <w:rtl w:val="0"/>
        </w:rPr>
      </w:r>
    </w:p>
    <w:p w:rsidR="00000000" w:rsidDel="00000000" w:rsidRDefault="00000000" w14:paraId="00000008" w:rsidP="00000000" w:rsidRPr="00000000">
      <w:pPr>
        <w:keepNext w:val="0"/>
        <w:keepLines w:val="0"/>
        <w:widowControl w:val="1"/>
        <w:pBdr>
          <w:top w:val="nil" w:sz="0" w:color="auto" w:space="0"/>
          <w:bottom w:val="nil" w:sz="0" w:color="auto" w:space="0"/>
          <w:left w:val="nil" w:sz="0" w:color="auto" w:space="0"/>
          <w:right w:val="nil" w:sz="0" w:color="auto" w:space="0"/>
          <w:between w:val="nil" w:sz="0" w:color="auto" w:space="0"/>
        </w:pBdr>
        <w:shd w:fill="auto" w:val="clear"/>
        <w:numPr>
          <w:ilvl w:val="0"/>
          <w:numId w:val="2"/>
        </w:numPr>
        <w:jc w:val="left"/>
        <w:ind w:left="720"/>
        <w:ind w:right="0"/>
        <w:ind w:hanging="360"/>
        <w:spacing w:before="0" w:after="0" w:line="240" w:lineRule="auto"/>
        <w:rPr>
          <w:b/>
          <w:i w:val="0"/>
          <w:u w:val="none"/>
          <w:strike w:val="0"/>
          <w:color w:val="000000"/>
          <w:rFonts w:ascii="Calibri" w:cs="Calibri" w:eastAsia="Calibri" w:hAnsi="Calibri"/>
          <w:sz w:val="24"/>
          <w:szCs w:val="24"/>
          <w:smallCaps w:val="0"/>
          <w:shd w:fill="auto" w:val="clear"/>
        </w:rPr>
      </w:pPr>
      <w:r w:rsidR="00000000" w:rsidDel="00000000" w:rsidRPr="00000000">
        <w:rPr>
          <w:rtl w:val="0"/>
          <w:b/>
          <w:i w:val="0"/>
          <w:u w:val="none"/>
          <w:strike w:val="0"/>
          <w:color w:val="000000"/>
          <w:rFonts w:ascii="Calibri" w:cs="Calibri" w:eastAsia="Calibri" w:hAnsi="Calibri"/>
          <w:sz w:val="24"/>
          <w:szCs w:val="24"/>
          <w:smallCaps w:val="0"/>
          <w:shd w:fill="auto" w:val="clear"/>
        </w:rPr>
        <w:t>Archetype</w:t>
      </w:r>
      <w:r w:rsidR="00000000" w:rsidDel="00000000" w:rsidRPr="00000000">
        <w:rPr>
          <w:rtl w:val="0"/>
          <w:b w:val="0"/>
          <w:i w:val="0"/>
          <w:u w:val="none"/>
          <w:strike w:val="0"/>
          <w:color w:val="000000"/>
          <w:rFonts w:ascii="Calibri" w:cs="Calibri" w:eastAsia="Calibri" w:hAnsi="Calibri"/>
          <w:sz w:val="24"/>
          <w:szCs w:val="24"/>
          <w:smallCaps w:val="0"/>
          <w:shd w:fill="auto" w:val="clear"/>
        </w:rPr>
        <w:t>: società internazionale di comunicazione e relazioni pubbliche (</w:t>
      </w:r>
      <w:hyperlink r:id="rId11">
        <w:r w:rsidR="00000000" w:rsidDel="00000000" w:rsidRPr="00000000">
          <w:rPr>
            <w:rtl w:val="0"/>
            <w:b w:val="0"/>
            <w:i w:val="0"/>
            <w:u w:val="single"/>
            <w:strike w:val="0"/>
            <w:color w:val="0563C1"/>
            <w:rFonts w:ascii="Calibri" w:cs="Calibri" w:eastAsia="Calibri" w:hAnsi="Calibri"/>
            <w:sz w:val="24"/>
            <w:szCs w:val="24"/>
            <w:smallCaps w:val="0"/>
            <w:shd w:fill="auto" w:val="clear"/>
          </w:rPr>
          <w:t>www.archetype.com)</w:t>
        </w:r>
      </w:hyperlink>
      <w:r w:rsidR="00000000" w:rsidDel="00000000" w:rsidRPr="00000000">
        <w:rPr>
          <w:rtl w:val="0"/>
          <w:b w:val="0"/>
          <w:i w:val="0"/>
          <w:u w:val="none"/>
          <w:strike w:val="0"/>
          <w:color w:val="000000"/>
          <w:rFonts w:ascii="Calibri" w:cs="Calibri" w:eastAsia="Calibri" w:hAnsi="Calibri"/>
          <w:sz w:val="24"/>
          <w:szCs w:val="24"/>
          <w:smallCaps w:val="0"/>
          <w:shd w:fill="auto" w:val="clear"/>
        </w:rPr>
        <w:t xml:space="preserve"> </w:t>
      </w:r>
      <w:r w:rsidR="00000000" w:rsidDel="00000000" w:rsidRPr="00000000">
        <w:rPr>
          <w:rtl w:val="0"/>
        </w:rPr>
      </w:r>
    </w:p>
    <w:p w:rsidR="00000000" w:rsidDel="00000000" w:rsidRDefault="00000000" w14:paraId="00000009" w:rsidP="00000000" w:rsidRPr="00000000">
      <w:pPr>
        <w:keepNext w:val="0"/>
        <w:keepLines w:val="0"/>
        <w:widowControl w:val="1"/>
        <w:pBdr>
          <w:top w:val="nil" w:sz="0" w:color="auto" w:space="0"/>
          <w:bottom w:val="nil" w:sz="0" w:color="auto" w:space="0"/>
          <w:left w:val="nil" w:sz="0" w:color="auto" w:space="0"/>
          <w:right w:val="nil" w:sz="0" w:color="auto" w:space="0"/>
          <w:between w:val="nil" w:sz="0" w:color="auto" w:space="0"/>
        </w:pBdr>
        <w:shd w:fill="auto" w:val="clear"/>
        <w:numPr>
          <w:ilvl w:val="0"/>
          <w:numId w:val="2"/>
        </w:numPr>
        <w:jc w:val="left"/>
        <w:ind w:left="720"/>
        <w:ind w:right="0"/>
        <w:ind w:hanging="360"/>
        <w:spacing w:before="0" w:after="0" w:line="240" w:lineRule="auto"/>
        <w:rPr>
          <w:b w:val="0"/>
          <w:i w:val="0"/>
          <w:u w:val="none"/>
          <w:strike w:val="0"/>
          <w:color w:val="000000"/>
          <w:rFonts w:ascii="Calibri" w:cs="Calibri" w:eastAsia="Calibri" w:hAnsi="Calibri"/>
          <w:sz w:val="24"/>
          <w:szCs w:val="24"/>
          <w:smallCaps w:val="0"/>
          <w:shd w:fill="auto" w:val="clear"/>
        </w:rPr>
      </w:pPr>
      <w:r w:rsidR="00000000" w:rsidDel="00000000" w:rsidRPr="00000000">
        <w:rPr>
          <w:rtl w:val="0"/>
          <w:b/>
          <w:i w:val="0"/>
          <w:u w:val="none"/>
          <w:strike w:val="0"/>
          <w:color w:val="000000"/>
          <w:rFonts w:ascii="Calibri" w:cs="Calibri" w:eastAsia="Calibri" w:hAnsi="Calibri"/>
          <w:sz w:val="24"/>
          <w:szCs w:val="24"/>
          <w:smallCaps w:val="0"/>
          <w:shd w:fill="auto" w:val="clear"/>
        </w:rPr>
        <w:t>Fondazione Sistema Toscana</w:t>
      </w:r>
      <w:r w:rsidR="00000000" w:rsidDel="00000000" w:rsidRPr="00000000">
        <w:rPr>
          <w:rtl w:val="0"/>
          <w:b w:val="0"/>
          <w:i w:val="0"/>
          <w:u w:val="none"/>
          <w:strike w:val="0"/>
          <w:color w:val="000000"/>
          <w:rFonts w:ascii="Calibri" w:cs="Calibri" w:eastAsia="Calibri" w:hAnsi="Calibri"/>
          <w:sz w:val="24"/>
          <w:szCs w:val="24"/>
          <w:smallCaps w:val="0"/>
          <w:shd w:fill="auto" w:val="clear"/>
        </w:rPr>
        <w:t>: partecipata dalla Regione Toscana, la fondazione ha l’obiettivo di promuovere il brand Toscana con strategie e strumenti di comunicazione sempre innovativi (</w:t>
      </w:r>
      <w:hyperlink r:id="rId10">
        <w:r w:rsidR="00000000" w:rsidDel="00000000" w:rsidRPr="00000000">
          <w:rPr>
            <w:rtl w:val="0"/>
            <w:b w:val="0"/>
            <w:i w:val="0"/>
            <w:u w:val="single"/>
            <w:strike w:val="0"/>
            <w:color w:val="0563C1"/>
            <w:rFonts w:ascii="Calibri" w:cs="Calibri" w:eastAsia="Calibri" w:hAnsi="Calibri"/>
            <w:sz w:val="24"/>
            <w:szCs w:val="24"/>
            <w:smallCaps w:val="0"/>
            <w:shd w:fill="auto" w:val="clear"/>
          </w:rPr>
          <w:t>www.fondazionesistematoscana.it)</w:t>
        </w:r>
      </w:hyperlink>
      <w:r w:rsidR="00000000" w:rsidDel="00000000" w:rsidRPr="00000000">
        <w:rPr>
          <w:rtl w:val="0"/>
          <w:b w:val="0"/>
          <w:i w:val="0"/>
          <w:u w:val="none"/>
          <w:strike w:val="0"/>
          <w:color w:val="000000"/>
          <w:rFonts w:ascii="Calibri" w:cs="Calibri" w:eastAsia="Calibri" w:hAnsi="Calibri"/>
          <w:sz w:val="24"/>
          <w:szCs w:val="24"/>
          <w:smallCaps w:val="0"/>
          <w:shd w:fill="auto" w:val="clear"/>
        </w:rPr>
        <w:t xml:space="preserve"> </w:t>
      </w:r>
    </w:p>
    <w:p w:rsidR="00000000" w:rsidDel="00000000" w:rsidRDefault="00000000" w14:paraId="0000000A" w:rsidP="00000000" w:rsidRPr="00000000">
      <w:pPr>
        <w:keepNext w:val="0"/>
        <w:keepLines w:val="0"/>
        <w:widowControl w:val="1"/>
        <w:pBdr>
          <w:top w:val="nil" w:sz="0" w:color="auto" w:space="0"/>
          <w:bottom w:val="nil" w:sz="0" w:color="auto" w:space="0"/>
          <w:left w:val="nil" w:sz="0" w:color="auto" w:space="0"/>
          <w:right w:val="nil" w:sz="0" w:color="auto" w:space="0"/>
          <w:between w:val="nil" w:sz="0" w:color="auto" w:space="0"/>
        </w:pBdr>
        <w:shd w:fill="auto" w:val="clear"/>
        <w:numPr>
          <w:ilvl w:val="0"/>
          <w:numId w:val="2"/>
        </w:numPr>
        <w:jc w:val="left"/>
        <w:ind w:left="720"/>
        <w:ind w:right="0"/>
        <w:ind w:hanging="360"/>
        <w:spacing w:before="0" w:after="0" w:line="240" w:lineRule="auto"/>
        <w:rPr>
          <w:b w:val="0"/>
          <w:i w:val="0"/>
          <w:u w:val="none"/>
          <w:strike w:val="0"/>
          <w:color w:val="000000"/>
          <w:rFonts w:ascii="Calibri" w:cs="Calibri" w:eastAsia="Calibri" w:hAnsi="Calibri"/>
          <w:sz w:val="24"/>
          <w:szCs w:val="24"/>
          <w:smallCaps w:val="0"/>
          <w:shd w:fill="auto" w:val="clear"/>
        </w:rPr>
      </w:pPr>
      <w:r w:rsidR="00000000" w:rsidDel="00000000" w:rsidRPr="00000000">
        <w:rPr>
          <w:rtl w:val="0"/>
          <w:b/>
          <w:i w:val="0"/>
          <w:u w:val="none"/>
          <w:strike w:val="0"/>
          <w:color w:val="000000"/>
          <w:rFonts w:ascii="Calibri" w:cs="Calibri" w:eastAsia="Calibri" w:hAnsi="Calibri"/>
          <w:sz w:val="24"/>
          <w:szCs w:val="24"/>
          <w:smallCaps w:val="0"/>
          <w:shd w:fill="auto" w:val="clear"/>
        </w:rPr>
        <w:t>inTarget Group</w:t>
      </w:r>
      <w:r w:rsidR="00000000" w:rsidDel="00000000" w:rsidRPr="00000000">
        <w:rPr>
          <w:rtl w:val="0"/>
          <w:b w:val="0"/>
          <w:i w:val="0"/>
          <w:u w:val="none"/>
          <w:strike w:val="0"/>
          <w:color w:val="000000"/>
          <w:rFonts w:ascii="Calibri" w:cs="Calibri" w:eastAsia="Calibri" w:hAnsi="Calibri"/>
          <w:sz w:val="24"/>
          <w:szCs w:val="24"/>
          <w:smallCaps w:val="0"/>
          <w:shd w:fill="auto" w:val="clear"/>
        </w:rPr>
        <w:t>: fra le prime tre agenzie italiane indipendenti nell’ambito del marketing digitale (</w:t>
      </w:r>
      <w:hyperlink r:id="rId12">
        <w:r w:rsidR="00000000" w:rsidDel="00000000" w:rsidRPr="00000000">
          <w:rPr>
            <w:rtl w:val="0"/>
            <w:b w:val="0"/>
            <w:i w:val="0"/>
            <w:u w:val="single"/>
            <w:strike w:val="0"/>
            <w:color w:val="0563C1"/>
            <w:rFonts w:ascii="Calibri" w:cs="Calibri" w:eastAsia="Calibri" w:hAnsi="Calibri"/>
            <w:sz w:val="24"/>
            <w:szCs w:val="24"/>
            <w:smallCaps w:val="0"/>
            <w:shd w:fill="auto" w:val="clear"/>
          </w:rPr>
          <w:t>www.intarget.net)</w:t>
        </w:r>
      </w:hyperlink>
      <w:r w:rsidR="00000000" w:rsidDel="00000000" w:rsidRPr="00000000">
        <w:rPr>
          <w:rtl w:val="0"/>
          <w:b w:val="0"/>
          <w:i w:val="0"/>
          <w:u w:val="none"/>
          <w:strike w:val="0"/>
          <w:color w:val="000000"/>
          <w:rFonts w:ascii="Calibri" w:cs="Calibri" w:eastAsia="Calibri" w:hAnsi="Calibri"/>
          <w:sz w:val="24"/>
          <w:szCs w:val="24"/>
          <w:smallCaps w:val="0"/>
          <w:shd w:fill="auto" w:val="clear"/>
        </w:rPr>
        <w:t xml:space="preserve"> </w:t>
      </w:r>
    </w:p>
    <w:p w:rsidR="00000000" w:rsidDel="00000000" w:rsidRDefault="00000000" w14:paraId="0000000B" w:rsidP="00000000" w:rsidRPr="00000000">
      <w:pPr>
        <w:keepNext w:val="0"/>
        <w:keepLines w:val="0"/>
        <w:widowControl w:val="1"/>
        <w:pBdr>
          <w:top w:val="nil" w:sz="0" w:color="auto" w:space="0"/>
          <w:bottom w:val="nil" w:sz="0" w:color="auto" w:space="0"/>
          <w:left w:val="nil" w:sz="0" w:color="auto" w:space="0"/>
          <w:right w:val="nil" w:sz="0" w:color="auto" w:space="0"/>
          <w:between w:val="nil" w:sz="0" w:color="auto" w:space="0"/>
        </w:pBdr>
        <w:shd w:fill="auto" w:val="clear"/>
        <w:numPr>
          <w:ilvl w:val="0"/>
          <w:numId w:val="2"/>
        </w:numPr>
        <w:jc w:val="left"/>
        <w:ind w:left="720"/>
        <w:ind w:right="0"/>
        <w:ind w:hanging="360"/>
        <w:spacing w:before="0" w:after="0" w:line="240" w:lineRule="auto"/>
        <w:rPr>
          <w:b w:val="0"/>
          <w:i w:val="0"/>
          <w:u w:val="none"/>
          <w:strike w:val="0"/>
          <w:color w:val="000000"/>
          <w:rFonts w:ascii="Calibri" w:cs="Calibri" w:eastAsia="Calibri" w:hAnsi="Calibri"/>
          <w:sz w:val="24"/>
          <w:szCs w:val="24"/>
          <w:smallCaps w:val="0"/>
          <w:shd w:fill="auto" w:val="clear"/>
        </w:rPr>
      </w:pPr>
      <w:r w:rsidR="00000000" w:rsidDel="00000000" w:rsidRPr="00000000">
        <w:rPr>
          <w:rtl w:val="0"/>
          <w:b/>
          <w:i w:val="0"/>
          <w:u w:val="none"/>
          <w:strike w:val="0"/>
          <w:color w:val="000000"/>
          <w:rFonts w:ascii="Calibri" w:cs="Calibri" w:eastAsia="Calibri" w:hAnsi="Calibri"/>
          <w:sz w:val="24"/>
          <w:szCs w:val="24"/>
          <w:smallCaps w:val="0"/>
          <w:shd w:fill="auto" w:val="clear"/>
        </w:rPr>
        <w:t>Med-use</w:t>
      </w:r>
      <w:r w:rsidR="00000000" w:rsidDel="00000000" w:rsidRPr="00000000">
        <w:rPr>
          <w:rtl w:val="0"/>
          <w:b w:val="0"/>
          <w:i w:val="0"/>
          <w:u w:val="none"/>
          <w:strike w:val="0"/>
          <w:color w:val="000000"/>
          <w:rFonts w:ascii="Calibri" w:cs="Calibri" w:eastAsia="Calibri" w:hAnsi="Calibri"/>
          <w:sz w:val="24"/>
          <w:szCs w:val="24"/>
          <w:smallCaps w:val="0"/>
          <w:shd w:fill="auto" w:val="clear"/>
        </w:rPr>
        <w:t>: agenzia di comunicazione specializzata in Digital Strategy, Web Design e Brand Identity (</w:t>
      </w:r>
      <w:hyperlink r:id="rId9">
        <w:r w:rsidR="00000000" w:rsidDel="00000000" w:rsidRPr="00000000">
          <w:rPr>
            <w:rtl w:val="0"/>
            <w:b w:val="0"/>
            <w:i w:val="0"/>
            <w:u w:val="single"/>
            <w:strike w:val="0"/>
            <w:color w:val="0563C1"/>
            <w:rFonts w:ascii="Calibri" w:cs="Calibri" w:eastAsia="Calibri" w:hAnsi="Calibri"/>
            <w:sz w:val="24"/>
            <w:szCs w:val="24"/>
            <w:smallCaps w:val="0"/>
            <w:shd w:fill="auto" w:val="clear"/>
          </w:rPr>
          <w:t>www.med-use.com)</w:t>
        </w:r>
      </w:hyperlink>
      <w:r w:rsidR="00000000" w:rsidDel="00000000" w:rsidRPr="00000000">
        <w:rPr>
          <w:rtl w:val="0"/>
          <w:b w:val="0"/>
          <w:i w:val="0"/>
          <w:u w:val="none"/>
          <w:strike w:val="0"/>
          <w:color w:val="000000"/>
          <w:rFonts w:ascii="Calibri" w:cs="Calibri" w:eastAsia="Calibri" w:hAnsi="Calibri"/>
          <w:sz w:val="24"/>
          <w:szCs w:val="24"/>
          <w:smallCaps w:val="0"/>
          <w:shd w:fill="auto" w:val="clear"/>
        </w:rPr>
        <w:t xml:space="preserve"> </w:t>
      </w:r>
    </w:p>
    <w:p w:rsidR="00000000" w:rsidDel="00000000" w:rsidRDefault="00000000" w14:paraId="0000000C" w:rsidP="00000000" w:rsidRPr="00000000">
      <w:pPr>
        <w:keepNext w:val="0"/>
        <w:keepLines w:val="0"/>
        <w:widowControl w:val="1"/>
        <w:pBdr>
          <w:top w:val="nil" w:sz="0" w:color="auto" w:space="0"/>
          <w:bottom w:val="nil" w:sz="0" w:color="auto" w:space="0"/>
          <w:left w:val="nil" w:sz="0" w:color="auto" w:space="0"/>
          <w:right w:val="nil" w:sz="0" w:color="auto" w:space="0"/>
          <w:between w:val="nil" w:sz="0" w:color="auto" w:space="0"/>
        </w:pBdr>
        <w:shd w:fill="auto" w:val="clear"/>
        <w:numPr>
          <w:ilvl w:val="0"/>
          <w:numId w:val="2"/>
        </w:numPr>
        <w:jc w:val="left"/>
        <w:ind w:left="720"/>
        <w:ind w:right="0"/>
        <w:ind w:hanging="360"/>
        <w:spacing w:before="0" w:after="0" w:line="240" w:lineRule="auto"/>
        <w:rPr>
          <w:b w:val="0"/>
          <w:i w:val="0"/>
          <w:u w:val="none"/>
          <w:strike w:val="0"/>
          <w:color w:val="000000"/>
          <w:rFonts w:ascii="Calibri" w:cs="Calibri" w:eastAsia="Calibri" w:hAnsi="Calibri"/>
          <w:sz w:val="24"/>
          <w:szCs w:val="24"/>
          <w:smallCaps w:val="0"/>
          <w:shd w:fill="auto" w:val="clear"/>
        </w:rPr>
      </w:pPr>
      <w:r w:rsidR="00000000" w:rsidDel="00000000" w:rsidRPr="00000000">
        <w:rPr>
          <w:rtl w:val="0"/>
          <w:b/>
          <w:i w:val="0"/>
          <w:u w:val="none"/>
          <w:strike w:val="0"/>
          <w:color w:val="000000"/>
          <w:rFonts w:ascii="Calibri" w:cs="Calibri" w:eastAsia="Calibri" w:hAnsi="Calibri"/>
          <w:sz w:val="24"/>
          <w:szCs w:val="24"/>
          <w:smallCaps w:val="0"/>
          <w:shd w:fill="auto" w:val="clear"/>
        </w:rPr>
        <w:t>Questit</w:t>
      </w:r>
      <w:r w:rsidR="00000000" w:rsidDel="00000000" w:rsidRPr="00000000">
        <w:rPr>
          <w:rtl w:val="0"/>
          <w:b w:val="0"/>
          <w:i w:val="0"/>
          <w:u w:val="none"/>
          <w:strike w:val="0"/>
          <w:color w:val="000000"/>
          <w:rFonts w:ascii="Calibri" w:cs="Calibri" w:eastAsia="Calibri" w:hAnsi="Calibri"/>
          <w:sz w:val="24"/>
          <w:szCs w:val="24"/>
          <w:smallCaps w:val="0"/>
          <w:shd w:fill="auto" w:val="clear"/>
        </w:rPr>
        <w:t xml:space="preserve">: nata nel 2007 come spin-off dell’Università di Siena, l’azienda è diventata uno dei primi laboratori italiani di innovazione nell’ambito dell’Intelligenza Artificiale </w:t>
      </w:r>
    </w:p>
    <w:p w:rsidR="00000000" w:rsidDel="00000000" w:rsidRDefault="00000000" w14:paraId="0000000D" w:rsidP="00000000" w:rsidRPr="00000000">
      <w:pPr>
        <w:keepNext w:val="0"/>
        <w:keepLines w:val="0"/>
        <w:widowControl w:val="1"/>
        <w:pBdr>
          <w:top w:val="nil" w:sz="0" w:color="auto" w:space="0"/>
          <w:bottom w:val="nil" w:sz="0" w:color="auto" w:space="0"/>
          <w:left w:val="nil" w:sz="0" w:color="auto" w:space="0"/>
          <w:right w:val="nil" w:sz="0" w:color="auto" w:space="0"/>
          <w:between w:val="nil" w:sz="0" w:color="auto" w:space="0"/>
        </w:pBdr>
        <w:shd w:fill="auto" w:val="clear"/>
        <w:jc w:val="left"/>
        <w:ind w:left="720"/>
        <w:ind w:right="0"/>
        <w:ind w:firstLine="0"/>
        <w:spacing w:before="0" w:after="0" w:line="240" w:lineRule="auto"/>
        <w:rPr>
          <w:b w:val="0"/>
          <w:i w:val="0"/>
          <w:u w:val="none"/>
          <w:strike w:val="0"/>
          <w:color w:val="000000"/>
          <w:rFonts w:ascii="Calibri" w:cs="Calibri" w:eastAsia="Calibri" w:hAnsi="Calibri"/>
          <w:sz w:val="24"/>
          <w:szCs w:val="24"/>
          <w:smallCaps w:val="0"/>
          <w:shd w:fill="auto" w:val="clear"/>
        </w:rPr>
      </w:pPr>
      <w:r w:rsidR="00000000" w:rsidDel="00000000" w:rsidRPr="00000000">
        <w:rPr>
          <w:rtl w:val="0"/>
          <w:b w:val="0"/>
          <w:i w:val="0"/>
          <w:u w:val="none"/>
          <w:strike w:val="0"/>
          <w:color w:val="000000"/>
          <w:rFonts w:ascii="Calibri" w:cs="Calibri" w:eastAsia="Calibri" w:hAnsi="Calibri"/>
          <w:sz w:val="24"/>
          <w:szCs w:val="24"/>
          <w:smallCaps w:val="0"/>
          <w:shd w:fill="auto" w:val="clear"/>
        </w:rPr>
        <w:t>(</w:t>
      </w:r>
      <w:hyperlink r:id="rId7">
        <w:r w:rsidR="00000000" w:rsidDel="00000000" w:rsidRPr="00000000">
          <w:rPr>
            <w:rtl w:val="0"/>
            <w:b w:val="0"/>
            <w:i w:val="0"/>
            <w:u w:val="single"/>
            <w:strike w:val="0"/>
            <w:color w:val="0563C1"/>
            <w:rFonts w:ascii="Calibri" w:cs="Calibri" w:eastAsia="Calibri" w:hAnsi="Calibri"/>
            <w:sz w:val="24"/>
            <w:szCs w:val="24"/>
            <w:smallCaps w:val="0"/>
            <w:shd w:fill="auto" w:val="clear"/>
          </w:rPr>
          <w:t>www.quest-it.com)</w:t>
        </w:r>
      </w:hyperlink>
      <w:r w:rsidR="00000000" w:rsidDel="00000000" w:rsidRPr="00000000">
        <w:rPr>
          <w:rtl w:val="0"/>
          <w:b w:val="0"/>
          <w:i w:val="0"/>
          <w:u w:val="none"/>
          <w:strike w:val="0"/>
          <w:color w:val="000000"/>
          <w:rFonts w:ascii="Calibri" w:cs="Calibri" w:eastAsia="Calibri" w:hAnsi="Calibri"/>
          <w:sz w:val="24"/>
          <w:szCs w:val="24"/>
          <w:smallCaps w:val="0"/>
          <w:shd w:fill="auto" w:val="clear"/>
        </w:rPr>
        <w:t xml:space="preserve"> </w:t>
      </w:r>
    </w:p>
    <w:p w:rsidR="00000000" w:rsidDel="00000000" w:rsidRDefault="00000000" w14:paraId="0000000E" w:rsidP="00000000" w:rsidRPr="00000000">
      <w:pPr>
        <w:keepNext w:val="0"/>
        <w:keepLines w:val="0"/>
        <w:widowControl w:val="1"/>
        <w:pBdr>
          <w:top w:val="nil" w:sz="0" w:color="auto" w:space="0"/>
          <w:bottom w:val="nil" w:sz="0" w:color="auto" w:space="0"/>
          <w:left w:val="nil" w:sz="0" w:color="auto" w:space="0"/>
          <w:right w:val="nil" w:sz="0" w:color="auto" w:space="0"/>
          <w:between w:val="nil" w:sz="0" w:color="auto" w:space="0"/>
        </w:pBdr>
        <w:shd w:fill="auto" w:val="clear"/>
        <w:numPr>
          <w:ilvl w:val="0"/>
          <w:numId w:val="4"/>
        </w:numPr>
        <w:jc w:val="left"/>
        <w:ind w:left="720"/>
        <w:ind w:right="0"/>
        <w:ind w:hanging="360"/>
        <w:spacing w:before="0" w:after="0" w:line="240" w:lineRule="auto"/>
        <w:rPr>
          <w:b w:val="0"/>
          <w:i w:val="0"/>
          <w:u w:val="none"/>
          <w:strike w:val="0"/>
          <w:color w:val="000000"/>
          <w:rFonts w:ascii="Calibri" w:cs="Calibri" w:eastAsia="Calibri" w:hAnsi="Calibri"/>
          <w:sz w:val="24"/>
          <w:szCs w:val="24"/>
          <w:smallCaps w:val="0"/>
          <w:shd w:fill="auto" w:val="clear"/>
        </w:rPr>
      </w:pPr>
      <w:r w:rsidR="00000000" w:rsidDel="00000000" w:rsidRPr="00000000">
        <w:rPr>
          <w:rtl w:val="0"/>
          <w:b/>
          <w:i w:val="0"/>
          <w:u w:val="none"/>
          <w:strike w:val="0"/>
          <w:color w:val="000000"/>
          <w:rFonts w:ascii="Calibri" w:cs="Calibri" w:eastAsia="Calibri" w:hAnsi="Calibri"/>
          <w:sz w:val="24"/>
          <w:szCs w:val="24"/>
          <w:smallCaps w:val="0"/>
          <w:shd w:fill="auto" w:val="clear"/>
        </w:rPr>
        <w:t>The Digital Box</w:t>
      </w:r>
      <w:r w:rsidR="00000000" w:rsidDel="00000000" w:rsidRPr="00000000">
        <w:rPr>
          <w:rtl w:val="0"/>
          <w:b w:val="0"/>
          <w:i w:val="0"/>
          <w:u w:val="none"/>
          <w:strike w:val="0"/>
          <w:color w:val="000000"/>
          <w:rFonts w:ascii="Calibri" w:cs="Calibri" w:eastAsia="Calibri" w:hAnsi="Calibri"/>
          <w:sz w:val="24"/>
          <w:szCs w:val="24"/>
          <w:smallCaps w:val="0"/>
          <w:shd w:fill="auto" w:val="clear"/>
        </w:rPr>
        <w:t>: azienda italiana specializzata nella progettazione e nello sviluppo di soluzioni di Intelligenza Artificiale per i settori della comunicazione, del marketing e del service aziendale (</w:t>
      </w:r>
      <w:hyperlink r:id="rId8">
        <w:r w:rsidR="00000000" w:rsidDel="00000000" w:rsidRPr="00000000">
          <w:rPr>
            <w:rtl w:val="0"/>
            <w:b w:val="0"/>
            <w:i w:val="0"/>
            <w:u w:val="single"/>
            <w:strike w:val="0"/>
            <w:color w:val="0563C1"/>
            <w:rFonts w:ascii="Calibri" w:cs="Calibri" w:eastAsia="Calibri" w:hAnsi="Calibri"/>
            <w:sz w:val="24"/>
            <w:szCs w:val="24"/>
            <w:smallCaps w:val="0"/>
            <w:shd w:fill="auto" w:val="clear"/>
          </w:rPr>
          <w:t>www.thedigitalbox.com)</w:t>
        </w:r>
      </w:hyperlink>
      <w:r w:rsidR="00000000" w:rsidDel="00000000" w:rsidRPr="00000000">
        <w:rPr>
          <w:rtl w:val="0"/>
          <w:b w:val="0"/>
          <w:i w:val="0"/>
          <w:u w:val="none"/>
          <w:strike w:val="0"/>
          <w:color w:val="000000"/>
          <w:rFonts w:ascii="Calibri" w:cs="Calibri" w:eastAsia="Calibri" w:hAnsi="Calibri"/>
          <w:sz w:val="24"/>
          <w:szCs w:val="24"/>
          <w:smallCaps w:val="0"/>
          <w:shd w:fill="auto" w:val="clear"/>
        </w:rPr>
        <w:t xml:space="preserve"> </w:t>
      </w:r>
    </w:p>
    <w:p w:rsidR="00000000" w:rsidDel="00000000" w:rsidRDefault="00000000" w14:paraId="0000000F" w:rsidP="00000000" w:rsidRPr="00000000">
      <w:pPr/>
      <w:r w:rsidR="00000000" w:rsidDel="00000000" w:rsidRPr="00000000">
        <w:rPr>
          <w:rtl w:val="0"/>
        </w:rPr>
      </w:r>
    </w:p>
    <w:p w:rsidR="00000000" w:rsidDel="00000000" w:rsidRDefault="00000000" w14:paraId="00000010" w:rsidP="00000000" w:rsidRPr="00000000">
      <w:pPr/>
      <w:r w:rsidR="00000000" w:rsidDel="00000000" w:rsidRPr="00000000">
        <w:rPr>
          <w:rtl w:val="0"/>
        </w:rPr>
        <w:t xml:space="preserve">Per maggiori informazioni su sponsor e partner del master vedi: </w:t>
      </w:r>
      <w:hyperlink r:id="rId13">
        <w:r w:rsidR="00000000" w:rsidDel="00000000" w:rsidRPr="00000000">
          <w:rPr>
            <w:rtl w:val="0"/>
            <w:u w:val="single"/>
            <w:color w:val="0563C1"/>
          </w:rPr>
          <w:t>https://www.mastercomunicazioneimpresa.it/sponsor/</w:t>
        </w:r>
      </w:hyperlink>
      <w:r w:rsidR="00000000" w:rsidDel="00000000" w:rsidRPr="00000000">
        <w:rPr>
          <w:rtl w:val="0"/>
        </w:rPr>
        <w:t xml:space="preserve"> </w:t>
      </w:r>
    </w:p>
    <w:p w:rsidR="00000000" w:rsidDel="00000000" w:rsidRDefault="00000000" w14:paraId="00000011" w:rsidP="00000000" w:rsidRPr="00000000">
      <w:pPr/>
      <w:r w:rsidR="00000000" w:rsidDel="00000000" w:rsidRPr="00000000">
        <w:rPr>
          <w:rtl w:val="0"/>
        </w:rPr>
      </w:r>
    </w:p>
    <w:p w:rsidR="00000000" w:rsidDel="00000000" w:rsidRDefault="00000000" w14:paraId="00000012" w:rsidP="00000000" w:rsidRPr="00000000">
      <w:pPr/>
      <w:r w:rsidR="00000000" w:rsidDel="00000000" w:rsidRPr="00000000">
        <w:rPr>
          <w:rtl w:val="0"/>
        </w:rPr>
        <w:t xml:space="preserve">Dal 2006, anno di fondazione di MCI, sono state inoltre attivate </w:t>
      </w:r>
      <w:r w:rsidR="00000000" w:rsidDel="00000000" w:rsidRPr="00000000">
        <w:rPr>
          <w:rtl w:val="0"/>
          <w:b/>
        </w:rPr>
        <w:t>oltre</w:t>
      </w:r>
      <w:r w:rsidR="00000000" w:rsidDel="00000000" w:rsidRPr="00000000">
        <w:rPr>
          <w:rtl w:val="0"/>
        </w:rPr>
        <w:t xml:space="preserve"> </w:t>
      </w:r>
      <w:r w:rsidR="00000000" w:rsidDel="00000000" w:rsidRPr="00000000">
        <w:rPr>
          <w:rtl w:val="0"/>
          <w:b/>
        </w:rPr>
        <w:t>150 partnership con aziende e istituzioni dove i partecipanti hanno potuto svolgere un periodo di stage</w:t>
      </w:r>
      <w:r w:rsidR="00000000" w:rsidDel="00000000" w:rsidRPr="00000000">
        <w:rPr>
          <w:rtl w:val="0"/>
        </w:rPr>
        <w:t xml:space="preserve">. L’elenco completo delle aziende che hanno offerto stage è all’indirizzo: </w:t>
      </w:r>
      <w:hyperlink r:id="rId14">
        <w:r w:rsidR="00000000" w:rsidDel="00000000" w:rsidRPr="00000000">
          <w:rPr>
            <w:rtl w:val="0"/>
            <w:u w:val="single"/>
            <w:color w:val="0563C1"/>
          </w:rPr>
          <w:t>https://www.mastercomunicazioneimpresa.it/stage/#aziende</w:t>
        </w:r>
      </w:hyperlink>
      <w:r w:rsidR="00000000" w:rsidDel="00000000" w:rsidRPr="00000000">
        <w:rPr>
          <w:rtl w:val="0"/>
        </w:rPr>
        <w:t xml:space="preserve"> </w:t>
      </w:r>
    </w:p>
    <w:p w:rsidR="00000000" w:rsidDel="00000000" w:rsidRDefault="00000000" w14:paraId="00000013" w:rsidP="00000000" w:rsidRPr="00000000">
      <w:pPr/>
      <w:r w:rsidR="00000000" w:rsidDel="00000000" w:rsidRPr="00000000">
        <w:rPr>
          <w:rtl w:val="0"/>
        </w:rPr>
      </w:r>
    </w:p>
    <w:p w:rsidR="00000000" w:rsidDel="00000000" w:rsidRDefault="00000000" w14:paraId="00000014" w:rsidP="00000000" w:rsidRPr="00000000">
      <w:pPr>
        <w:rPr>
          <w:b/>
        </w:rPr>
      </w:pPr>
      <w:r w:rsidR="00000000" w:rsidDel="00000000" w:rsidRPr="00000000">
        <w:rPr>
          <w:rtl w:val="0"/>
          <w:b/>
        </w:rPr>
        <w:t>STUDENTI</w:t>
      </w:r>
      <w:r w:rsidR="00000000" w:rsidDel="00000000" w:rsidRPr="00000000">
        <w:rPr>
          <w:rtl w:val="0"/>
        </w:rPr>
        <w:t xml:space="preserve">. </w:t>
      </w:r>
      <w:r w:rsidR="00000000" w:rsidDel="00000000" w:rsidRPr="00000000">
        <w:rPr>
          <w:rtl w:val="0"/>
          <w:b/>
        </w:rPr>
        <w:t>Il totale dei partecipanti è di circa 350 studenti. La media di partecipanti per ciascuna edizione è quindi di circa 25 studenti.</w:t>
      </w:r>
    </w:p>
    <w:p w:rsidR="00000000" w:rsidDel="00000000" w:rsidRDefault="00000000" w14:paraId="00000015" w:rsidP="00000000" w:rsidRPr="00000000">
      <w:pPr/>
      <w:r w:rsidR="00000000" w:rsidDel="00000000" w:rsidRPr="00000000">
        <w:rPr>
          <w:rtl w:val="0"/>
        </w:rPr>
        <w:t>MCI si rivolge a coloro che, dopo aver conseguito la laurea triennale o magistrale in discipline umanistiche, economiche o scientifiche, intendono proseguire gli studi con un percorso professionalizzante nell’ambito del marketing, della pubblicità e delle relazioni pubbliche.</w:t>
      </w:r>
    </w:p>
    <w:p w:rsidR="00000000" w:rsidDel="00000000" w:rsidRDefault="00000000" w14:paraId="00000016" w:rsidP="00000000" w:rsidRPr="00000000">
      <w:pPr/>
      <w:r w:rsidR="00000000" w:rsidDel="00000000" w:rsidRPr="00000000">
        <w:rPr>
          <w:rtl w:val="0"/>
        </w:rPr>
        <w:t>Coloro che lavorano già all’interno di aziende, società di servizi e pubbliche amministrazioni, tramite MCI, possono studiare e approfondire tematiche quali il branding e i nuovi modelli di comunicazione digitale che si sono imposti negli ultimi anni.</w:t>
      </w:r>
    </w:p>
    <w:p w:rsidR="00000000" w:rsidDel="00000000" w:rsidRDefault="00000000" w14:paraId="00000017" w:rsidP="00000000" w:rsidRPr="00000000">
      <w:pPr/>
      <w:r w:rsidR="00000000" w:rsidDel="00000000" w:rsidRPr="00000000">
        <w:rPr>
          <w:rtl w:val="0"/>
        </w:rPr>
        <w:t xml:space="preserve">La varietà dei temi affrontati all’interni dei diversi moduli didattici, unita alla multidisciplinarietà dei docenti coinvolti, fa sì che </w:t>
      </w:r>
      <w:r w:rsidR="00000000" w:rsidDel="00000000" w:rsidRPr="00000000">
        <w:rPr>
          <w:rtl w:val="0"/>
          <w:b/>
        </w:rPr>
        <w:t>coloro frequentano MCI provengano dai più svariati percorsi accademici e ambiti lavorativi</w:t>
      </w:r>
      <w:r w:rsidR="00000000" w:rsidDel="00000000" w:rsidRPr="00000000">
        <w:rPr>
          <w:rtl w:val="0"/>
        </w:rPr>
        <w:t xml:space="preserve">. </w:t>
      </w:r>
    </w:p>
    <w:p w:rsidR="00000000" w:rsidDel="00000000" w:rsidRDefault="00000000" w14:paraId="00000018" w:rsidP="00000000" w:rsidRPr="00000000">
      <w:pPr/>
      <w:r w:rsidR="00000000" w:rsidDel="00000000" w:rsidRPr="00000000">
        <w:rPr>
          <w:rtl w:val="0"/>
        </w:rPr>
      </w:r>
    </w:p>
    <w:p w:rsidR="00000000" w:rsidDel="00000000" w:rsidRDefault="00000000" w14:paraId="00000019" w:rsidP="00000000" w:rsidRPr="00000000">
      <w:pPr/>
      <w:r w:rsidR="00000000" w:rsidDel="00000000" w:rsidRPr="00000000">
        <w:rPr>
          <w:rtl w:val="0"/>
        </w:rPr>
      </w:r>
    </w:p>
    <w:p>
      <w:r>
        <w:rPr>
          <w:b/>
        </w:rPr>
      </w:r>
    </w:p>
    <w:p w:rsidR="00000000" w:rsidDel="00000000" w:rsidRDefault="00000000" w14:paraId="0000001A" w:rsidP="00000000" w:rsidRPr="00000000">
      <w:pPr/>
      <w:r w:rsidR="00000000" w:rsidDel="00000000" w:rsidRPr="00000000">
        <w:rPr>
          <w:rtl w:val="0"/>
          <w:b/>
        </w:rPr>
        <w:t>SBOCCHI PROFESSIONALI</w:t>
      </w:r>
      <w:r w:rsidR="00000000" w:rsidDel="00000000" w:rsidRPr="00000000">
        <w:rPr>
          <w:rtl w:val="0"/>
        </w:rPr>
        <w:t xml:space="preserve">. </w:t>
      </w:r>
    </w:p>
    <w:p w:rsidR="00000000" w:rsidDel="00000000" w:rsidRDefault="00000000" w14:paraId="0000001B" w:rsidP="00000000" w:rsidRPr="00000000">
      <w:pPr/>
      <w:r w:rsidR="00000000" w:rsidDel="00000000" w:rsidRPr="00000000">
        <w:rPr>
          <w:rtl w:val="0"/>
        </w:rPr>
        <w:t xml:space="preserve">Scopo di MCI è formare </w:t>
      </w:r>
      <w:r w:rsidR="00000000" w:rsidDel="00000000" w:rsidRPr="00000000">
        <w:rPr>
          <w:rtl w:val="0"/>
          <w:b/>
        </w:rPr>
        <w:t>figure professionali che siano in grado di gestire tutte le attività di marketing e comunicazione</w:t>
      </w:r>
      <w:r w:rsidR="00000000" w:rsidDel="00000000" w:rsidRPr="00000000">
        <w:rPr>
          <w:rtl w:val="0"/>
        </w:rPr>
        <w:t xml:space="preserve"> all’interno di imprese, agenzie, organizzazioni non profit, pubbliche amministrazioni.</w:t>
      </w:r>
    </w:p>
    <w:p>
      <w:r/>
    </w:p>
    <w:p w:rsidR="00000000" w:rsidDel="00000000" w:rsidRDefault="00000000" w14:paraId="0000001C" w:rsidP="00000000" w:rsidRPr="00000000">
      <w:pPr/>
      <w:r w:rsidR="00000000" w:rsidDel="00000000" w:rsidRPr="00000000">
        <w:rPr>
          <w:rtl w:val="0"/>
        </w:rPr>
        <w:t xml:space="preserve">Nei suoi 15 anni di storia, MCI ha visto trasformare lo scenario in cui imprese e istituzioni possono comunicare con i propri pubblici di riferimento. Lo sviluppo incessante dei </w:t>
      </w:r>
      <w:r w:rsidR="00000000" w:rsidDel="00000000" w:rsidRPr="00000000">
        <w:rPr>
          <w:rtl w:val="0"/>
          <w:b/>
        </w:rPr>
        <w:t>media digitali</w:t>
      </w:r>
      <w:r w:rsidR="00000000" w:rsidDel="00000000" w:rsidRPr="00000000">
        <w:rPr>
          <w:rtl w:val="0"/>
        </w:rPr>
        <w:t xml:space="preserve"> ha imposto la ridefinizione dei canali, dei linguaggi e delle pratiche della comunicazione d’impresa. E così, oggi, tutti coloro che, per costruire relazioni di valore con i propri stakeholder, hanno la necessità, per esempio, di comprendere le logiche del </w:t>
      </w:r>
      <w:r w:rsidR="00000000" w:rsidDel="00000000" w:rsidRPr="00000000">
        <w:rPr>
          <w:rtl w:val="0"/>
          <w:b/>
        </w:rPr>
        <w:t>social media marketing</w:t>
      </w:r>
      <w:r w:rsidR="00000000" w:rsidDel="00000000" w:rsidRPr="00000000">
        <w:rPr>
          <w:rtl w:val="0"/>
        </w:rPr>
        <w:t>, possono trovare in MCI un prezioso alleato del proprio percorso di crescita professionale. Lo stesso si può dire per coloro che vogliono conoscere gli strumenti a disposizione per integrare l’</w:t>
      </w:r>
      <w:r w:rsidR="00000000" w:rsidDel="00000000" w:rsidRPr="00000000">
        <w:rPr>
          <w:rtl w:val="0"/>
          <w:b/>
        </w:rPr>
        <w:t xml:space="preserve">intelligenza artificiale </w:t>
      </w:r>
      <w:r w:rsidR="00000000" w:rsidDel="00000000" w:rsidRPr="00000000">
        <w:rPr>
          <w:rtl w:val="0"/>
        </w:rPr>
        <w:t>nelle attività di marketing.</w:t>
      </w:r>
    </w:p>
    <w:p w:rsidR="00000000" w:rsidDel="00000000" w:rsidRDefault="00000000" w14:paraId="0000001D" w:rsidP="00000000" w:rsidRPr="00000000">
      <w:pPr/>
      <w:r w:rsidR="00000000" w:rsidDel="00000000" w:rsidRPr="00000000">
        <w:rPr>
          <w:rtl w:val="0"/>
        </w:rPr>
        <w:t>Ecco alcune delle principali figure professionali formate da MCI:</w:t>
      </w:r>
    </w:p>
    <w:p w:rsidR="00000000" w:rsidDel="00000000" w:rsidRDefault="00000000" w14:paraId="0000001E" w:rsidP="00000000" w:rsidRPr="00000000">
      <w:pPr/>
      <w:r w:rsidR="00000000" w:rsidDel="00000000" w:rsidRPr="00000000">
        <w:rPr>
          <w:rtl w:val="0"/>
        </w:rPr>
      </w:r>
    </w:p>
    <w:p w:rsidR="00000000" w:rsidDel="00000000" w:rsidRDefault="00000000" w14:paraId="0000001F" w:rsidP="00000000" w:rsidRPr="00000000">
      <w:pPr>
        <w:keepNext w:val="0"/>
        <w:keepLines w:val="0"/>
        <w:widowControl w:val="1"/>
        <w:pBdr>
          <w:top w:val="nil" w:sz="0" w:color="auto" w:space="0"/>
          <w:bottom w:val="nil" w:sz="0" w:color="auto" w:space="0"/>
          <w:left w:val="nil" w:sz="0" w:color="auto" w:space="0"/>
          <w:right w:val="nil" w:sz="0" w:color="auto" w:space="0"/>
          <w:between w:val="nil" w:sz="0" w:color="auto" w:space="0"/>
        </w:pBdr>
        <w:shd w:fill="auto" w:val="clear"/>
        <w:numPr>
          <w:ilvl w:val="0"/>
          <w:numId w:val="4"/>
        </w:numPr>
        <w:jc w:val="left"/>
        <w:ind w:left="720"/>
        <w:ind w:right="0"/>
        <w:ind w:hanging="360"/>
        <w:spacing w:before="0" w:after="0" w:line="240" w:lineRule="auto"/>
        <w:rPr>
          <w:b/>
          <w:i w:val="0"/>
          <w:u w:val="none"/>
          <w:strike w:val="0"/>
          <w:color w:val="000000"/>
          <w:rFonts w:ascii="Calibri" w:cs="Calibri" w:eastAsia="Calibri" w:hAnsi="Calibri"/>
          <w:sz w:val="24"/>
          <w:szCs w:val="24"/>
          <w:smallCaps w:val="0"/>
          <w:shd w:fill="auto" w:val="clear"/>
        </w:rPr>
      </w:pPr>
      <w:r w:rsidR="00000000" w:rsidDel="00000000" w:rsidRPr="00000000">
        <w:rPr>
          <w:rtl w:val="0"/>
          <w:b/>
          <w:i w:val="0"/>
          <w:u w:val="none"/>
          <w:strike w:val="0"/>
          <w:color w:val="000000"/>
          <w:rFonts w:ascii="Calibri" w:cs="Calibri" w:eastAsia="Calibri" w:hAnsi="Calibri"/>
          <w:sz w:val="24"/>
          <w:szCs w:val="24"/>
          <w:smallCaps w:val="0"/>
          <w:shd w:fill="auto" w:val="clear"/>
        </w:rPr>
        <w:t>Marketing &amp; Communication manager</w:t>
      </w:r>
    </w:p>
    <w:p w:rsidR="00000000" w:rsidDel="00000000" w:rsidRDefault="00000000" w14:paraId="00000020" w:rsidP="00000000" w:rsidRPr="00000000">
      <w:pPr>
        <w:keepNext w:val="0"/>
        <w:keepLines w:val="0"/>
        <w:widowControl w:val="1"/>
        <w:pBdr>
          <w:top w:val="nil" w:sz="0" w:color="auto" w:space="0"/>
          <w:bottom w:val="nil" w:sz="0" w:color="auto" w:space="0"/>
          <w:left w:val="nil" w:sz="0" w:color="auto" w:space="0"/>
          <w:right w:val="nil" w:sz="0" w:color="auto" w:space="0"/>
          <w:between w:val="nil" w:sz="0" w:color="auto" w:space="0"/>
        </w:pBdr>
        <w:shd w:fill="auto" w:val="clear"/>
        <w:numPr>
          <w:ilvl w:val="0"/>
          <w:numId w:val="4"/>
        </w:numPr>
        <w:jc w:val="left"/>
        <w:ind w:left="720"/>
        <w:ind w:right="0"/>
        <w:ind w:hanging="360"/>
        <w:spacing w:before="0" w:after="0" w:line="240" w:lineRule="auto"/>
        <w:rPr>
          <w:b/>
          <w:i w:val="0"/>
          <w:u w:val="none"/>
          <w:strike w:val="0"/>
          <w:color w:val="000000"/>
          <w:rFonts w:ascii="Calibri" w:cs="Calibri" w:eastAsia="Calibri" w:hAnsi="Calibri"/>
          <w:sz w:val="24"/>
          <w:szCs w:val="24"/>
          <w:smallCaps w:val="0"/>
          <w:shd w:fill="auto" w:val="clear"/>
        </w:rPr>
      </w:pPr>
      <w:r w:rsidR="00000000" w:rsidDel="00000000" w:rsidRPr="00000000">
        <w:rPr>
          <w:rtl w:val="0"/>
          <w:b/>
          <w:i w:val="0"/>
          <w:u w:val="none"/>
          <w:strike w:val="0"/>
          <w:color w:val="000000"/>
          <w:rFonts w:ascii="Calibri" w:cs="Calibri" w:eastAsia="Calibri" w:hAnsi="Calibri"/>
          <w:sz w:val="24"/>
          <w:szCs w:val="24"/>
          <w:smallCaps w:val="0"/>
          <w:shd w:fill="auto" w:val="clear"/>
        </w:rPr>
        <w:t>Public Relation specialist</w:t>
      </w:r>
    </w:p>
    <w:p w:rsidR="00000000" w:rsidDel="00000000" w:rsidRDefault="00000000" w14:paraId="00000021" w:rsidP="00000000" w:rsidRPr="00000000">
      <w:pPr>
        <w:keepNext w:val="0"/>
        <w:keepLines w:val="0"/>
        <w:widowControl w:val="1"/>
        <w:pBdr>
          <w:top w:val="nil" w:sz="0" w:color="auto" w:space="0"/>
          <w:bottom w:val="nil" w:sz="0" w:color="auto" w:space="0"/>
          <w:left w:val="nil" w:sz="0" w:color="auto" w:space="0"/>
          <w:right w:val="nil" w:sz="0" w:color="auto" w:space="0"/>
          <w:between w:val="nil" w:sz="0" w:color="auto" w:space="0"/>
        </w:pBdr>
        <w:shd w:fill="auto" w:val="clear"/>
        <w:numPr>
          <w:ilvl w:val="0"/>
          <w:numId w:val="4"/>
        </w:numPr>
        <w:jc w:val="left"/>
        <w:ind w:left="720"/>
        <w:ind w:right="0"/>
        <w:ind w:hanging="360"/>
        <w:spacing w:before="0" w:after="0" w:line="240" w:lineRule="auto"/>
        <w:rPr>
          <w:b/>
          <w:i w:val="0"/>
          <w:u w:val="none"/>
          <w:strike w:val="0"/>
          <w:color w:val="000000"/>
          <w:rFonts w:ascii="Calibri" w:cs="Calibri" w:eastAsia="Calibri" w:hAnsi="Calibri"/>
          <w:sz w:val="24"/>
          <w:szCs w:val="24"/>
          <w:smallCaps w:val="0"/>
          <w:shd w:fill="auto" w:val="clear"/>
        </w:rPr>
      </w:pPr>
      <w:r w:rsidR="00000000" w:rsidDel="00000000" w:rsidRPr="00000000">
        <w:rPr>
          <w:rtl w:val="0"/>
          <w:b/>
          <w:i w:val="0"/>
          <w:u w:val="none"/>
          <w:strike w:val="0"/>
          <w:color w:val="000000"/>
          <w:rFonts w:ascii="Calibri" w:cs="Calibri" w:eastAsia="Calibri" w:hAnsi="Calibri"/>
          <w:sz w:val="24"/>
          <w:szCs w:val="24"/>
          <w:smallCaps w:val="0"/>
          <w:shd w:fill="auto" w:val="clear"/>
        </w:rPr>
        <w:t>Digital Strategist</w:t>
      </w:r>
    </w:p>
    <w:p w:rsidR="00000000" w:rsidDel="00000000" w:rsidRDefault="00000000" w14:paraId="00000022" w:rsidP="00000000" w:rsidRPr="00000000">
      <w:pPr>
        <w:keepNext w:val="0"/>
        <w:keepLines w:val="0"/>
        <w:widowControl w:val="1"/>
        <w:pBdr>
          <w:top w:val="nil" w:sz="0" w:color="auto" w:space="0"/>
          <w:bottom w:val="nil" w:sz="0" w:color="auto" w:space="0"/>
          <w:left w:val="nil" w:sz="0" w:color="auto" w:space="0"/>
          <w:right w:val="nil" w:sz="0" w:color="auto" w:space="0"/>
          <w:between w:val="nil" w:sz="0" w:color="auto" w:space="0"/>
        </w:pBdr>
        <w:shd w:fill="auto" w:val="clear"/>
        <w:numPr>
          <w:ilvl w:val="0"/>
          <w:numId w:val="4"/>
        </w:numPr>
        <w:jc w:val="left"/>
        <w:ind w:left="720"/>
        <w:ind w:right="0"/>
        <w:ind w:hanging="360"/>
        <w:spacing w:before="0" w:after="0" w:line="240" w:lineRule="auto"/>
        <w:rPr>
          <w:b/>
          <w:i w:val="0"/>
          <w:u w:val="none"/>
          <w:strike w:val="0"/>
          <w:color w:val="000000"/>
          <w:rFonts w:ascii="Calibri" w:cs="Calibri" w:eastAsia="Calibri" w:hAnsi="Calibri"/>
          <w:sz w:val="24"/>
          <w:szCs w:val="24"/>
          <w:smallCaps w:val="0"/>
          <w:shd w:fill="auto" w:val="clear"/>
        </w:rPr>
      </w:pPr>
      <w:r w:rsidR="00000000" w:rsidDel="00000000" w:rsidRPr="00000000">
        <w:rPr>
          <w:rtl w:val="0"/>
          <w:b/>
          <w:i w:val="0"/>
          <w:u w:val="none"/>
          <w:strike w:val="0"/>
          <w:color w:val="000000"/>
          <w:rFonts w:ascii="Calibri" w:cs="Calibri" w:eastAsia="Calibri" w:hAnsi="Calibri"/>
          <w:sz w:val="24"/>
          <w:szCs w:val="24"/>
          <w:smallCaps w:val="0"/>
          <w:shd w:fill="auto" w:val="clear"/>
        </w:rPr>
        <w:t>Social Media &amp; Community manager</w:t>
      </w:r>
    </w:p>
    <w:p w:rsidR="00000000" w:rsidDel="00000000" w:rsidRDefault="00000000" w14:paraId="00000023" w:rsidP="00000000" w:rsidRPr="00000000">
      <w:pPr>
        <w:keepNext w:val="0"/>
        <w:keepLines w:val="0"/>
        <w:widowControl w:val="1"/>
        <w:pBdr>
          <w:top w:val="nil" w:sz="0" w:color="auto" w:space="0"/>
          <w:bottom w:val="nil" w:sz="0" w:color="auto" w:space="0"/>
          <w:left w:val="nil" w:sz="0" w:color="auto" w:space="0"/>
          <w:right w:val="nil" w:sz="0" w:color="auto" w:space="0"/>
          <w:between w:val="nil" w:sz="0" w:color="auto" w:space="0"/>
        </w:pBdr>
        <w:shd w:fill="auto" w:val="clear"/>
        <w:numPr>
          <w:ilvl w:val="0"/>
          <w:numId w:val="4"/>
        </w:numPr>
        <w:jc w:val="left"/>
        <w:ind w:left="720"/>
        <w:ind w:right="0"/>
        <w:ind w:hanging="360"/>
        <w:spacing w:before="0" w:after="0" w:line="240" w:lineRule="auto"/>
        <w:rPr>
          <w:b/>
          <w:i w:val="0"/>
          <w:u w:val="none"/>
          <w:strike w:val="0"/>
          <w:color w:val="000000"/>
          <w:rFonts w:ascii="Calibri" w:cs="Calibri" w:eastAsia="Calibri" w:hAnsi="Calibri"/>
          <w:sz w:val="24"/>
          <w:szCs w:val="24"/>
          <w:smallCaps w:val="0"/>
          <w:shd w:fill="auto" w:val="clear"/>
        </w:rPr>
      </w:pPr>
      <w:r w:rsidR="00000000" w:rsidDel="00000000" w:rsidRPr="00000000">
        <w:rPr>
          <w:rtl w:val="0"/>
          <w:b/>
          <w:i w:val="0"/>
          <w:u w:val="none"/>
          <w:strike w:val="0"/>
          <w:color w:val="000000"/>
          <w:rFonts w:ascii="Calibri" w:cs="Calibri" w:eastAsia="Calibri" w:hAnsi="Calibri"/>
          <w:sz w:val="24"/>
          <w:szCs w:val="24"/>
          <w:smallCaps w:val="0"/>
          <w:shd w:fill="auto" w:val="clear"/>
        </w:rPr>
        <w:t>Event manager</w:t>
      </w:r>
    </w:p>
    <w:p w:rsidR="00000000" w:rsidDel="00000000" w:rsidRDefault="00000000" w14:paraId="00000024" w:rsidP="00000000" w:rsidRPr="00000000">
      <w:pPr>
        <w:keepNext w:val="0"/>
        <w:keepLines w:val="0"/>
        <w:widowControl w:val="1"/>
        <w:pBdr>
          <w:top w:val="nil" w:sz="0" w:color="auto" w:space="0"/>
          <w:bottom w:val="nil" w:sz="0" w:color="auto" w:space="0"/>
          <w:left w:val="nil" w:sz="0" w:color="auto" w:space="0"/>
          <w:right w:val="nil" w:sz="0" w:color="auto" w:space="0"/>
          <w:between w:val="nil" w:sz="0" w:color="auto" w:space="0"/>
        </w:pBdr>
        <w:shd w:fill="auto" w:val="clear"/>
        <w:numPr>
          <w:ilvl w:val="0"/>
          <w:numId w:val="4"/>
        </w:numPr>
        <w:jc w:val="left"/>
        <w:ind w:left="720"/>
        <w:ind w:right="0"/>
        <w:ind w:hanging="360"/>
        <w:spacing w:before="0" w:after="0" w:line="240" w:lineRule="auto"/>
        <w:rPr>
          <w:b/>
          <w:i w:val="0"/>
          <w:u w:val="none"/>
          <w:strike w:val="0"/>
          <w:color w:val="000000"/>
          <w:rFonts w:ascii="Calibri" w:cs="Calibri" w:eastAsia="Calibri" w:hAnsi="Calibri"/>
          <w:sz w:val="24"/>
          <w:szCs w:val="24"/>
          <w:smallCaps w:val="0"/>
          <w:shd w:fill="auto" w:val="clear"/>
        </w:rPr>
      </w:pPr>
      <w:r w:rsidR="00000000" w:rsidDel="00000000" w:rsidRPr="00000000">
        <w:rPr>
          <w:rtl w:val="0"/>
          <w:b/>
          <w:i w:val="0"/>
          <w:u w:val="none"/>
          <w:strike w:val="0"/>
          <w:color w:val="000000"/>
          <w:rFonts w:ascii="Calibri" w:cs="Calibri" w:eastAsia="Calibri" w:hAnsi="Calibri"/>
          <w:sz w:val="24"/>
          <w:szCs w:val="24"/>
          <w:smallCaps w:val="0"/>
          <w:shd w:fill="auto" w:val="clear"/>
        </w:rPr>
        <w:t>Brand manager</w:t>
      </w:r>
    </w:p>
    <w:p w:rsidR="00000000" w:rsidDel="00000000" w:rsidRDefault="00000000" w14:paraId="00000025" w:rsidP="00000000" w:rsidRPr="00000000">
      <w:pPr/>
      <w:r w:rsidR="00000000" w:rsidDel="00000000" w:rsidRPr="00000000">
        <w:rPr>
          <w:rtl w:val="0"/>
        </w:rPr>
      </w:r>
    </w:p>
    <w:p w:rsidR="00000000" w:rsidDel="00000000" w:rsidRDefault="00000000" w14:paraId="00000026" w:rsidP="00000000" w:rsidRPr="00000000">
      <w:pPr/>
      <w:r w:rsidR="00000000" w:rsidDel="00000000" w:rsidRPr="00000000">
        <w:rPr>
          <w:rtl w:val="0"/>
        </w:rPr>
        <w:t>Trattandosi, però, di un settore in continua trasformazione – quando il master è nato Youtube c’era solo da un anno e Facebook era ancora lontano dal divenire, specie in Italia, il fenomeno di massa che tutti conosciamo – la programmazione didattica, fatti salvi alcuni pilastri, cambia di anno in anno proprio per accogliere testimonianze aziendali e best practice che soddisfino il costante bisogno di aggiornamento delle competenze necessarie a operare con successo nell’ambito del marketing e della comunicazione.</w:t>
      </w:r>
    </w:p>
    <w:p w:rsidR="00000000" w:rsidDel="00000000" w:rsidRDefault="00000000" w14:paraId="00000027" w:rsidP="00000000" w:rsidRPr="00000000">
      <w:pPr/>
      <w:r w:rsidR="00000000" w:rsidDel="00000000" w:rsidRPr="00000000">
        <w:rPr>
          <w:rtl w:val="0"/>
        </w:rPr>
        <w:t xml:space="preserve">Lo scopo di MCI è consentire ai suoi partecipanti di acquisire un metodo e un pensiero critici. In questo modo </w:t>
      </w:r>
      <w:r w:rsidR="00000000" w:rsidDel="00000000" w:rsidRPr="00000000">
        <w:rPr>
          <w:rtl w:val="0"/>
          <w:b/>
        </w:rPr>
        <w:t>gli iscritti a MCI imparano ad imparare</w:t>
      </w:r>
      <w:r w:rsidR="00000000" w:rsidDel="00000000" w:rsidRPr="00000000">
        <w:rPr>
          <w:rtl w:val="0"/>
        </w:rPr>
        <w:t>, acquisiscono cioè quella consapevolezza necessaria a interpretare l’evoluzione continua dei fenomeni comunicativi, cogliendone le opportunità e trasformandole in piani di comunicazione efficaci.</w:t>
      </w:r>
    </w:p>
    <w:p w:rsidR="00000000" w:rsidDel="00000000" w:rsidRDefault="00000000" w14:paraId="00000028" w:rsidP="00000000" w:rsidRPr="00000000">
      <w:pPr/>
      <w:r w:rsidR="00000000" w:rsidDel="00000000" w:rsidRPr="00000000">
        <w:rPr>
          <w:rtl w:val="0"/>
        </w:rPr>
      </w:r>
    </w:p>
    <w:p w:rsidR="00000000" w:rsidDel="00000000" w:rsidRDefault="00000000" w14:paraId="00000029" w:rsidP="00000000" w:rsidRPr="00000000">
      <w:pPr/>
      <w:r w:rsidR="00000000" w:rsidDel="00000000" w:rsidRPr="00000000">
        <w:rPr>
          <w:rtl w:val="0"/>
          <w:b/>
        </w:rPr>
        <w:t>DOCENTI</w:t>
      </w:r>
      <w:r w:rsidR="00000000" w:rsidDel="00000000" w:rsidRPr="00000000">
        <w:rPr>
          <w:rtl w:val="0"/>
        </w:rPr>
        <w:t xml:space="preserve">. I docenti di MCI sono </w:t>
      </w:r>
      <w:r w:rsidR="00000000" w:rsidDel="00000000" w:rsidRPr="00000000">
        <w:rPr>
          <w:rtl w:val="0"/>
          <w:b/>
        </w:rPr>
        <w:t>studiosi provenienti da università nazionali ed estere, ma anche, e soprattutto, professionisti</w:t>
      </w:r>
      <w:r w:rsidR="00000000" w:rsidDel="00000000" w:rsidRPr="00000000">
        <w:rPr>
          <w:rtl w:val="0"/>
        </w:rPr>
        <w:t xml:space="preserve"> provenienti dal mondo delle imprese, delle agenzie e delle società di consulenza. </w:t>
      </w:r>
      <w:r w:rsidR="00000000" w:rsidDel="00000000" w:rsidRPr="00000000">
        <w:rPr>
          <w:rtl w:val="0"/>
          <w:b/>
        </w:rPr>
        <w:t>Solo 1/4 dei circa 40 docenti di MCI sono accademici</w:t>
      </w:r>
      <w:r w:rsidR="00000000" w:rsidDel="00000000" w:rsidRPr="00000000">
        <w:rPr>
          <w:rtl w:val="0"/>
        </w:rPr>
        <w:t>, il resto, la maggioranza, sono manager e professionisti impegnati tutti i giorni a progettare, gestire e valutare l’efficacia delle attività di comunicazione delle imprese. In questo modo chi partecipa a MCI sarà in grado di costruire, sia dal punto di vista strategico che operativo, la relazione con i diversi pubblici di riferimento.</w:t>
      </w:r>
    </w:p>
    <w:p w:rsidR="00000000" w:rsidDel="00000000" w:rsidRDefault="00000000" w14:paraId="0000002A" w:rsidP="00000000" w:rsidRPr="00000000">
      <w:pPr/>
      <w:r w:rsidR="00000000" w:rsidDel="00000000" w:rsidRPr="00000000">
        <w:rPr>
          <w:rtl w:val="0"/>
        </w:rPr>
        <w:t xml:space="preserve">Per conoscere nel dettaglio la </w:t>
      </w:r>
      <w:r w:rsidR="00000000" w:rsidDel="00000000" w:rsidRPr="00000000">
        <w:rPr>
          <w:rtl w:val="0"/>
          <w:b/>
        </w:rPr>
        <w:t>faculty</w:t>
      </w:r>
      <w:r w:rsidR="00000000" w:rsidDel="00000000" w:rsidRPr="00000000">
        <w:rPr>
          <w:rtl w:val="0"/>
        </w:rPr>
        <w:t xml:space="preserve"> di MCI vedi: </w:t>
      </w:r>
      <w:hyperlink r:id="rId15">
        <w:r w:rsidR="00000000" w:rsidDel="00000000" w:rsidRPr="00000000">
          <w:rPr>
            <w:rtl w:val="0"/>
            <w:u w:val="single"/>
            <w:color w:val="0563C1"/>
          </w:rPr>
          <w:t>https://www.mastercomunicazioneimpresa.it/faculty/</w:t>
        </w:r>
      </w:hyperlink>
      <w:r w:rsidR="00000000" w:rsidDel="00000000" w:rsidRPr="00000000">
        <w:rPr>
          <w:rtl w:val="0"/>
        </w:rPr>
        <w:t xml:space="preserve"> </w:t>
      </w:r>
    </w:p>
    <w:p w:rsidR="00000000" w:rsidDel="00000000" w:rsidRDefault="00000000" w14:paraId="0000002B" w:rsidP="00000000" w:rsidRPr="00000000">
      <w:pPr/>
      <w:r w:rsidR="00000000" w:rsidDel="00000000" w:rsidRPr="00000000">
        <w:rPr>
          <w:rtl w:val="0"/>
        </w:rPr>
      </w:r>
    </w:p>
    <w:p w:rsidR="00000000" w:rsidDel="00000000" w:rsidRDefault="00000000" w14:paraId="0000002C" w:rsidP="00000000" w:rsidRPr="00000000">
      <w:pPr/>
      <w:r w:rsidR="00000000" w:rsidDel="00000000" w:rsidRPr="00000000">
        <w:rPr>
          <w:rtl w:val="0"/>
        </w:rPr>
      </w:r>
    </w:p>
    <w:p w:rsidR="00000000" w:rsidDel="00000000" w:rsidRDefault="00000000" w14:paraId="0000002D" w:rsidP="00000000" w:rsidRPr="00000000">
      <w:pPr>
        <w:rPr>
          <w:b/>
        </w:rPr>
      </w:pPr>
      <w:r w:rsidR="00000000" w:rsidDel="00000000" w:rsidRPr="00000000">
        <w:rPr>
          <w:rtl w:val="0"/>
        </w:rPr>
      </w:r>
    </w:p>
    <w:p w:rsidR="00000000" w:rsidDel="00000000" w:rsidRDefault="00000000" w14:paraId="0000002E" w:rsidP="00000000" w:rsidRPr="00000000">
      <w:pPr>
        <w:rPr>
          <w:b/>
        </w:rPr>
      </w:pPr>
      <w:r w:rsidR="00000000" w:rsidDel="00000000" w:rsidRPr="00000000">
        <w:rPr>
          <w:rtl w:val="0"/>
          <w:b/>
        </w:rPr>
        <w:t>DICHIARAZIONE DEL PROF. MAURIZIO MASINI, DIRETTORE DEL MASTER:</w:t>
      </w:r>
    </w:p>
    <w:p w:rsidR="00000000" w:rsidDel="00000000" w:rsidRDefault="00000000" w14:paraId="0000002F" w:rsidP="00000000" w:rsidRPr="00000000">
      <w:pPr>
        <w:rPr>
          <w:i/>
        </w:rPr>
      </w:pPr>
      <w:bookmarkStart w:colFirst="0" w:colLast="0" w:name="_heading=h.gjdgxs" w:id="0"/>
      <w:bookmarkEnd w:id="0"/>
      <w:r w:rsidR="00000000" w:rsidDel="00000000" w:rsidRPr="00000000">
        <w:rPr>
          <w:rtl w:val="0"/>
          <w:i/>
        </w:rPr>
        <w:t>«Come sanno coloro che hanno praticato sport, vincere è difficile, ma lo è ancora di più confermare i propri successi nel tempo. E così, ogni anno, l’apertura delle iscrizioni al nostro master rappresenta, per me e per tutto lo staff, una sfida nuova e sempre più difficile. Per questo, mano a mano che arrivano le domande di ammissione e che tali domande, com’è sempre successo nelle ultime edizioni, superano il numero massimo di partecipanti previsti dal bando (30), costringendoci così a fare una selezione, è per noi motivo di grande soddisfazione. Anche quest’anno, nel bel mezzo di una pandemia, il numero di pre-iscrizioni è in linea con quello degli anni passati, segno che lo sforzo che abbiamo compiuto in quest’ultima edizione per garantire i nostri alti standard formativi attraverso la continua sperimentazione delle diverse metodologie di didattica a distanza, è stato riconosciuto, dentro e fuori MCI.</w:t>
      </w:r>
    </w:p>
    <w:p w:rsidR="00000000" w:rsidDel="00000000" w:rsidRDefault="00000000" w14:paraId="00000030" w:rsidP="00000000" w:rsidRPr="00000000">
      <w:pPr>
        <w:rPr>
          <w:i/>
        </w:rPr>
      </w:pPr>
      <w:r w:rsidR="00000000" w:rsidDel="00000000" w:rsidRPr="00000000">
        <w:rPr>
          <w:rtl w:val="0"/>
          <w:i/>
        </w:rPr>
        <w:t>Non sono questi, però, gli unici dati con cui ci confrontiamo costantemente: ci sono anche quelli di placement, che per noi hanno sempre rappresentato un vero e proprio fiore all’occhiello. La percentuale, infatti, di coloro che lavorano fra gli iscritti al nostro master si aggira sempre fra l’80% e il 90%. Ebbene, sono questi dati, insieme agli attestati di stima che riceviamo costantemente dai nostri ex studenti, a dare il senso più profondo al lavoro che facciamo. Sono dati che dimostrano come l’offerta formativa del Master in Comunicazione d’impresa sia in grado di rispondere alle esigenze del mondo delle imprese e si confermi, anno dopo anno, all’altezza delle aspettative degli studenti e, in generale, di coloro che decidono di investire nel nostro corso».</w:t>
      </w:r>
    </w:p>
    <w:p w:rsidR="00000000" w:rsidDel="00000000" w:rsidRDefault="00000000" w14:paraId="00000031" w:rsidP="00000000" w:rsidRPr="00000000">
      <w:pPr/>
      <w:r w:rsidR="00000000" w:rsidDel="00000000" w:rsidRPr="00000000">
        <w:rPr>
          <w:rtl w:val="0"/>
        </w:rPr>
      </w:r>
    </w:p>
    <w:p w:rsidR="00000000" w:rsidDel="00000000" w:rsidRDefault="00000000" w14:paraId="00000032" w:rsidP="00000000" w:rsidRPr="00000000">
      <w:pPr>
        <w:rPr>
          <w:b/>
          <w:sz w:val="32"/>
          <w:szCs w:val="32"/>
        </w:rPr>
      </w:pPr>
      <w:r w:rsidR="00000000" w:rsidDel="00000000" w:rsidRPr="00000000">
        <w:rPr>
          <w:rtl w:val="0"/>
          <w:b/>
          <w:sz w:val="32"/>
          <w:szCs w:val="32"/>
        </w:rPr>
        <w:t>MCI LAB - Road to Tokyo 2021</w:t>
      </w:r>
    </w:p>
    <w:p w:rsidR="00000000" w:rsidDel="00000000" w:rsidRDefault="00000000" w14:paraId="00000033" w:rsidP="00000000" w:rsidRPr="00000000">
      <w:pPr/>
      <w:r w:rsidR="00000000" w:rsidDel="00000000" w:rsidRPr="00000000">
        <w:rPr>
          <w:rtl w:val="0"/>
        </w:rPr>
        <w:t xml:space="preserve">MCI LAB è il laboratorio realizzato nelle aule del </w:t>
      </w:r>
      <w:r w:rsidR="00000000" w:rsidDel="00000000" w:rsidRPr="00000000">
        <w:rPr>
          <w:rtl w:val="0"/>
        </w:rPr>
        <w:t xml:space="preserve">Master in Comunicazione d’impresa del Dipartimento di Scienze Sociali, Politiche e Cognitive di Unisi. Ha coinvolto fino ad oggi oltre 20 aziende del territorio toscano realizzando altrettanti micro-progetti di comunicazione e marketing digitale. Attraverso la modalità learning by doing gli studenti hanno sviluppato competenze digitali specifiche e le aziende hanno potuto accelerare i processi di trasformazione digitale. </w:t>
      </w:r>
    </w:p>
    <w:p w:rsidR="00000000" w:rsidDel="00000000" w:rsidRDefault="00000000" w14:paraId="00000034" w:rsidP="00000000" w:rsidRPr="00000000">
      <w:pPr/>
      <w:r w:rsidR="00000000" w:rsidDel="00000000" w:rsidRPr="00000000">
        <w:rPr>
          <w:rtl w:val="0"/>
        </w:rPr>
        <w:t xml:space="preserve">Il progetto del 2021 è </w:t>
      </w:r>
      <w:r w:rsidR="00000000" w:rsidDel="00000000" w:rsidRPr="00000000">
        <w:rPr>
          <w:rtl w:val="0"/>
        </w:rPr>
        <w:t>denominato “Road to Tokyo”, il cui scopo è quello di aiutare l’atleta Matteo Betti, schermidore paralimpico senese, nella sua sfida: partecipare alle Paralimpiadi estive di Tokyo 2021, previste dal 24 agosto al 5 settembre.</w:t>
      </w:r>
    </w:p>
    <w:p w:rsidR="00000000" w:rsidDel="00000000" w:rsidRDefault="00000000" w14:paraId="00000035" w:rsidP="00000000" w:rsidRPr="00000000">
      <w:pPr/>
      <w:r w:rsidR="00000000" w:rsidDel="00000000" w:rsidRPr="00000000">
        <w:rPr>
          <w:rtl w:val="0"/>
        </w:rPr>
      </w:r>
    </w:p>
    <w:p w:rsidR="00000000" w:rsidDel="00000000" w:rsidRDefault="00000000" w14:paraId="00000036" w:rsidP="00000000" w:rsidRPr="00000000">
      <w:pPr/>
      <w:r w:rsidR="00000000" w:rsidDel="00000000" w:rsidRPr="00000000">
        <w:rPr>
          <w:rtl w:val="0"/>
        </w:rPr>
        <w:t xml:space="preserve">Il progetto si basa sulle seguenti </w:t>
      </w:r>
      <w:r w:rsidR="00000000" w:rsidDel="00000000" w:rsidRPr="00000000">
        <w:rPr>
          <w:rtl w:val="0"/>
          <w:b/>
        </w:rPr>
        <w:t>azioni</w:t>
      </w:r>
      <w:r w:rsidR="00000000" w:rsidDel="00000000" w:rsidRPr="00000000">
        <w:rPr>
          <w:rtl w:val="0"/>
        </w:rPr>
        <w:t>:</w:t>
      </w:r>
    </w:p>
    <w:p w:rsidR="00000000" w:rsidDel="00000000" w:rsidRDefault="00000000" w14:paraId="00000037" w:rsidP="00000000" w:rsidRPr="00000000">
      <w:pPr>
        <w:numPr>
          <w:ilvl w:val="0"/>
          <w:numId w:val="3"/>
        </w:numPr>
        <w:ind w:left="720"/>
        <w:ind w:hanging="360"/>
        <w:rPr>
          <w:u w:val="none"/>
        </w:rPr>
      </w:pPr>
      <w:r w:rsidR="00000000" w:rsidDel="00000000" w:rsidRPr="00000000">
        <w:rPr>
          <w:rtl w:val="0"/>
        </w:rPr>
        <w:t>Patto educativo</w:t>
      </w:r>
    </w:p>
    <w:p w:rsidR="00000000" w:rsidDel="00000000" w:rsidRDefault="00000000" w14:paraId="00000038" w:rsidP="00000000" w:rsidRPr="00000000">
      <w:pPr>
        <w:numPr>
          <w:ilvl w:val="0"/>
          <w:numId w:val="3"/>
        </w:numPr>
        <w:ind w:left="720"/>
        <w:ind w:hanging="360"/>
        <w:rPr>
          <w:u w:val="none"/>
        </w:rPr>
      </w:pPr>
      <w:r w:rsidR="00000000" w:rsidDel="00000000" w:rsidRPr="00000000">
        <w:rPr>
          <w:rtl w:val="0"/>
        </w:rPr>
        <w:t>Coinvolgimento di istituzioni e aziende del territorio</w:t>
      </w:r>
    </w:p>
    <w:p w:rsidR="00000000" w:rsidDel="00000000" w:rsidRDefault="00000000" w14:paraId="00000039" w:rsidP="00000000" w:rsidRPr="00000000">
      <w:pPr>
        <w:numPr>
          <w:ilvl w:val="0"/>
          <w:numId w:val="3"/>
        </w:numPr>
        <w:ind w:left="720"/>
        <w:ind w:hanging="360"/>
        <w:rPr>
          <w:u w:val="none"/>
        </w:rPr>
      </w:pPr>
      <w:r w:rsidR="00000000" w:rsidDel="00000000" w:rsidRPr="00000000">
        <w:rPr>
          <w:rtl w:val="0"/>
        </w:rPr>
        <w:t>Progettazione e realizzazione di un piano di comunicazione sociale.</w:t>
      </w:r>
    </w:p>
    <w:p w:rsidR="00000000" w:rsidDel="00000000" w:rsidRDefault="00000000" w14:paraId="0000003A" w:rsidP="00000000" w:rsidRPr="00000000">
      <w:pPr/>
      <w:r w:rsidR="00000000" w:rsidDel="00000000" w:rsidRPr="00000000">
        <w:rPr>
          <w:rtl w:val="0"/>
        </w:rPr>
      </w:r>
    </w:p>
    <w:p w:rsidR="00000000" w:rsidDel="00000000" w:rsidRDefault="00000000" w14:paraId="0000003B" w:rsidP="00000000" w:rsidRPr="00000000">
      <w:pPr/>
      <w:r w:rsidR="00000000" w:rsidDel="00000000" w:rsidRPr="00000000">
        <w:rPr>
          <w:rtl w:val="0"/>
          <w:b/>
        </w:rPr>
        <w:t>Aziende partner del progetto</w:t>
      </w:r>
      <w:r w:rsidR="00000000" w:rsidDel="00000000" w:rsidRPr="00000000">
        <w:rPr>
          <w:rtl w:val="0"/>
        </w:rPr>
        <w:t>:</w:t>
      </w:r>
    </w:p>
    <w:p w:rsidR="00000000" w:rsidDel="00000000" w:rsidRDefault="00000000" w14:paraId="0000003C" w:rsidP="00000000" w:rsidRPr="00000000">
      <w:pPr>
        <w:numPr>
          <w:ilvl w:val="0"/>
          <w:numId w:val="1"/>
        </w:numPr>
        <w:ind w:left="720"/>
        <w:ind w:hanging="360"/>
        <w:rPr>
          <w:u w:val="none"/>
        </w:rPr>
      </w:pPr>
      <w:r w:rsidR="00000000" w:rsidDel="00000000" w:rsidRPr="00000000">
        <w:rPr>
          <w:rtl w:val="0"/>
        </w:rPr>
        <w:t>Banca Centro Toscana-Umbria</w:t>
      </w:r>
    </w:p>
    <w:p w:rsidR="00000000" w:rsidDel="00000000" w:rsidRDefault="00000000" w14:paraId="0000003D" w:rsidP="00000000" w:rsidRPr="00000000">
      <w:pPr>
        <w:numPr>
          <w:ilvl w:val="0"/>
          <w:numId w:val="1"/>
        </w:numPr>
        <w:ind w:left="720"/>
        <w:ind w:hanging="360"/>
        <w:rPr>
          <w:u w:val="none"/>
        </w:rPr>
      </w:pPr>
      <w:r w:rsidR="00000000" w:rsidDel="00000000" w:rsidRPr="00000000">
        <w:rPr>
          <w:rtl w:val="0"/>
        </w:rPr>
        <w:t>Terre Cablate</w:t>
      </w:r>
    </w:p>
    <w:p w:rsidR="00000000" w:rsidDel="00000000" w:rsidRDefault="00000000" w14:paraId="0000003E" w:rsidP="00000000" w:rsidRPr="00000000">
      <w:pPr>
        <w:numPr>
          <w:ilvl w:val="0"/>
          <w:numId w:val="1"/>
        </w:numPr>
        <w:ind w:left="720"/>
        <w:ind w:hanging="360"/>
        <w:rPr>
          <w:u w:val="none"/>
        </w:rPr>
      </w:pPr>
      <w:r w:rsidR="00000000" w:rsidDel="00000000" w:rsidRPr="00000000">
        <w:rPr>
          <w:rtl w:val="0"/>
        </w:rPr>
        <w:t>Big Blue Group</w:t>
      </w:r>
    </w:p>
    <w:p w:rsidR="00000000" w:rsidDel="00000000" w:rsidRDefault="00000000" w14:paraId="0000003F" w:rsidP="00000000" w:rsidRPr="00000000">
      <w:pPr>
        <w:numPr>
          <w:ilvl w:val="0"/>
          <w:numId w:val="1"/>
        </w:numPr>
        <w:ind w:left="720"/>
        <w:ind w:hanging="360"/>
        <w:rPr>
          <w:u w:val="none"/>
        </w:rPr>
      </w:pPr>
      <w:r w:rsidR="00000000" w:rsidDel="00000000" w:rsidRPr="00000000">
        <w:rPr>
          <w:rtl w:val="0"/>
        </w:rPr>
        <w:t>Chianti General Service</w:t>
      </w:r>
    </w:p>
    <w:p w:rsidR="00000000" w:rsidDel="00000000" w:rsidRDefault="00000000" w14:paraId="00000040" w:rsidP="00000000" w:rsidRPr="00000000">
      <w:pPr>
        <w:numPr>
          <w:ilvl w:val="0"/>
          <w:numId w:val="1"/>
        </w:numPr>
        <w:ind w:left="720"/>
        <w:ind w:hanging="360"/>
        <w:rPr>
          <w:u w:val="none"/>
        </w:rPr>
      </w:pPr>
      <w:r w:rsidR="00000000" w:rsidDel="00000000" w:rsidRPr="00000000">
        <w:rPr>
          <w:rtl w:val="0"/>
        </w:rPr>
        <w:t>Vernifer</w:t>
      </w:r>
    </w:p>
    <w:p w:rsidR="00000000" w:rsidDel="00000000" w:rsidRDefault="00000000" w14:paraId="00000041" w:rsidP="00000000" w:rsidRPr="00000000">
      <w:pPr/>
      <w:r w:rsidR="00000000" w:rsidDel="00000000" w:rsidRPr="00000000">
        <w:rPr>
          <w:rtl w:val="0"/>
        </w:rPr>
      </w:r>
    </w:p>
    <w:p w:rsidR="00000000" w:rsidDel="00000000" w:rsidRDefault="00000000" w14:paraId="00000042" w:rsidP="00000000" w:rsidRPr="00000000">
      <w:pPr/>
      <w:r w:rsidR="00000000" w:rsidDel="00000000" w:rsidRPr="00000000">
        <w:rPr>
          <w:rtl w:val="0"/>
        </w:rPr>
        <w:t xml:space="preserve">L’obiettivo del progetto è quello di lanciare un messaggio educativo e di sensibilizzazione, di cui Matteo si farà portabandiera. Gli interlocutori coinvolti saranno gli studenti di ogni scuola sul territorio, gli allenatori, i dirigenti, le famiglie, le aziende e le istituzioni. Si cercherà di far leva su tematiche differenti come l’educazione allo sport, alla salute, al territorio toscano e italiano ed infine, all’economia e alla tecnologia. Le storie e i risultati degli atleti paralimpici dovrebbero fungere da </w:t>
      </w:r>
      <w:r w:rsidR="00000000" w:rsidDel="00000000" w:rsidRPr="00000000">
        <w:rPr>
          <w:rtl w:val="0"/>
          <w:b/>
        </w:rPr>
        <w:t>Ispirazione</w:t>
      </w:r>
      <w:r w:rsidR="00000000" w:rsidDel="00000000" w:rsidRPr="00000000">
        <w:rPr>
          <w:rtl w:val="0"/>
        </w:rPr>
        <w:t xml:space="preserve"> a far applicare questo spirito </w:t>
      </w:r>
      <w:r w:rsidR="00000000" w:rsidDel="00000000" w:rsidRPr="00000000">
        <w:rPr>
          <w:rtl w:val="0"/>
          <w:b/>
        </w:rPr>
        <w:t>alla vita personale di tutti</w:t>
      </w:r>
      <w:r w:rsidR="00000000" w:rsidDel="00000000" w:rsidRPr="00000000">
        <w:rPr>
          <w:rtl w:val="0"/>
        </w:rPr>
        <w:t>.</w:t>
      </w:r>
    </w:p>
    <w:p w:rsidR="00000000" w:rsidDel="00000000" w:rsidRDefault="00000000" w14:paraId="00000043" w:rsidP="00000000" w:rsidRPr="00000000">
      <w:pPr>
        <w:spacing w:before="240" w:after="240"/>
      </w:pPr>
      <w:bookmarkStart w:colFirst="0" w:colLast="0" w:name="_heading=h.80cs1fjlm6im" w:id="1"/>
      <w:bookmarkEnd w:id="1"/>
      <w:r w:rsidR="00000000" w:rsidDel="00000000" w:rsidRPr="00000000">
        <w:rPr>
          <w:rtl w:val="0"/>
        </w:rPr>
        <w:t>Il progetto Road to Tokyo lascerà una vera e propria “Eredità” che va oltre i Giochi Paralimpici, in quanto, attraverso l’esperienza di Matteo, ci sentiremo cambiati e migliorati. Gli atleti paralimpici ci insegnano infatti ad affrontare con grinta e determinazione i problemi che la vita inevitabilmente ci presenta.</w:t>
      </w:r>
    </w:p>
    <w:p w:rsidR="00000000" w:rsidDel="00000000" w:rsidRDefault="00000000" w14:paraId="00000044" w:rsidP="00000000" w:rsidRPr="00000000">
      <w:pPr>
        <w:spacing w:before="240" w:after="240"/>
      </w:pPr>
      <w:bookmarkStart w:colFirst="0" w:colLast="0" w:name="_heading=h.t25jd70sogx" w:id="2"/>
      <w:bookmarkEnd w:id="2"/>
      <w:r w:rsidR="00000000" w:rsidDel="00000000" w:rsidRPr="00000000">
        <w:rPr>
          <w:rtl w:val="0"/>
        </w:rPr>
      </w:r>
    </w:p>
    <w:p w:rsidR="00000000" w:rsidDel="00000000" w:rsidRDefault="00000000" w14:paraId="00000045" w:rsidP="00000000" w:rsidRPr="00000000">
      <w:pPr>
        <w:spacing w:before="240" w:after="240"/>
      </w:pPr>
      <w:bookmarkStart w:colFirst="0" w:colLast="0" w:name="_heading=h.oq3coqmezlxw" w:id="3"/>
      <w:bookmarkEnd w:id="3"/>
      <w:r w:rsidR="00000000" w:rsidDel="00000000" w:rsidRPr="00000000">
        <w:rPr>
          <w:rtl w:val="0"/>
          <w:b/>
        </w:rPr>
        <w:t>MCI LAB 2020</w:t>
      </w:r>
      <w:r>
        <w:rPr/>
        <w:br/>
      </w:r>
      <w:r>
        <w:rPr/>
        <w:t xml:space="preserve">Nel 2020 il MCI Lab ha realizzato il progetto </w:t>
      </w:r>
      <w:r w:rsidR="00000000" w:rsidDel="00000000" w:rsidRPr="00000000">
        <w:rPr>
          <w:rtl w:val="0"/>
          <w:b/>
        </w:rPr>
        <w:t xml:space="preserve">Spedale Senza Frontiere </w:t>
      </w:r>
      <w:r w:rsidR="00000000" w:rsidDel="00000000" w:rsidRPr="00000000">
        <w:rPr>
          <w:rtl w:val="0"/>
        </w:rPr>
        <w:t>che coinvolge MEdici Senza Frontiere Italia e il Museo Santa Maria della Scala. Info: https://spedalesenzafrontiere.it/</w:t>
      </w:r>
    </w:p>
    <w:p w:rsidR="00000000" w:rsidDel="00000000" w:rsidRDefault="00000000" w14:paraId="00000046" w:rsidP="00000000" w:rsidRPr="00000000">
      <w:pPr>
        <w:spacing w:before="240" w:after="240"/>
      </w:pPr>
      <w:bookmarkStart w:colFirst="0" w:colLast="0" w:name="_heading=h.pr3e0cwxxj93" w:id="4"/>
      <w:bookmarkEnd w:id="4"/>
      <w:r w:rsidR="00000000" w:rsidDel="00000000" w:rsidRPr="00000000">
        <w:rPr>
          <w:rtl w:val="0"/>
        </w:rPr>
      </w:r>
    </w:p>
    <w:p w:rsidR="00000000" w:rsidDel="00000000" w:rsidRDefault="00000000" w14:paraId="00000047" w:rsidP="00000000" w:rsidRPr="00000000">
      <w:pPr>
        <w:spacing w:before="240" w:after="240"/>
      </w:pPr>
      <w:bookmarkStart w:colFirst="0" w:colLast="0" w:name="_heading=h.zfq6xb3f5alu" w:id="5"/>
      <w:bookmarkEnd w:id="5"/>
      <w:r w:rsidR="00000000" w:rsidDel="00000000" w:rsidRPr="00000000">
        <w:rPr>
          <w:rtl w:val="0"/>
        </w:rPr>
      </w:r>
    </w:p>
    <w:p w:rsidR="00000000" w:rsidDel="00000000" w:rsidRDefault="00000000" w14:paraId="00000048" w:rsidP="00000000" w:rsidRPr="00000000">
      <w:pPr>
        <w:spacing w:before="240" w:after="240"/>
      </w:pPr>
      <w:bookmarkStart w:colFirst="0" w:colLast="0" w:name="_heading=h.tesoqrplsgtt" w:id="6"/>
      <w:bookmarkEnd w:id="6"/>
      <w:r w:rsidR="00000000" w:rsidDel="00000000" w:rsidRPr="00000000">
        <w:rPr>
          <w:rtl w:val="0"/>
        </w:rPr>
      </w:r>
    </w:p>
    <w:p w:rsidR="00000000" w:rsidDel="00000000" w:rsidRDefault="00000000" w14:paraId="00000049" w:rsidP="00000000" w:rsidRPr="00000000">
      <w:pPr>
        <w:spacing w:before="240" w:after="240"/>
      </w:pPr>
      <w:bookmarkStart w:colFirst="0" w:colLast="0" w:name="_heading=h.dvr6evvh2s24" w:id="7"/>
      <w:bookmarkEnd w:id="7"/>
      <w:r w:rsidR="00000000" w:rsidDel="00000000" w:rsidRPr="00000000">
        <w:rPr>
          <w:rtl w:val="0"/>
        </w:rPr>
      </w:r>
    </w:p>
    <w:sectPr>
      <w:headerReference r:id="rId16" w:type="default"/>
      <w:footerReference r:id="rId17" w:type="default"/>
      <w:pgNumType w:start="1"/>
      <w:pgSz w:w="11900" w:h="16840" w:orient="portrait"/>
      <w:pgMar w:left="1134" w:right="1134" w:top="1417" w:bottom="1134" w:header="136" w:footer="680"/>
    </w:sectPr>
  </w:body>
</w:document>
</file>

<file path=word/fontTable.xml><?xml version="1.0" encoding="utf-8"?>
<w:fonts xmlns:a="http://schemas.openxmlformats.org/drawingml/2006/main" xmlns:c="http://schemas.openxmlformats.org/drawingml/2006/chart" xmlns:dgm="http://schemas.openxmlformats.org/drawingml/2006/diagram" xmlns:lc="http://schemas.openxmlformats.org/drawingml/2006/lockedCanvas" xmlns:m="http://schemas.openxmlformats.org/officeDocument/2006/math" xmlns:mc="http://schemas.openxmlformats.org/markup-compatibility/2006" xmlns:mo="http://schemas.microsoft.com/office/mac/office/2008/main" xmlns:mv="urn:schemas-microsoft-com:mac:vml"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nt w:name="Calibri"/>
  <w:font w:name="Times New Roman"/>
  <w:font w:name="Georgia"/>
  <w:font w:name="Courier New"/>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font w:name="Calibri Light"/>
  <w:font w:name="Cambria"/>
  <w:font w:name="Symbo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jc w:val="center"/>
      <w:rPr>
        <w:rFonts w:ascii="Roboto" w:cs="Roboto" w:eastAsia="Roboto" w:hAnsi="Roboto"/>
        <w:b w:val="1"/>
        <w:color w:val="666666"/>
        <w:sz w:val="20"/>
        <w:szCs w:val="20"/>
      </w:rPr>
    </w:pPr>
    <w:r w:rsidDel="00000000" w:rsidR="00000000" w:rsidRPr="00000000">
      <w:rPr>
        <w:rtl w:val="0"/>
      </w:rPr>
    </w:r>
  </w:p>
  <w:p w:rsidR="00000000" w:rsidDel="00000000" w:rsidP="00000000" w:rsidRDefault="00000000" w:rsidRPr="00000000" w14:paraId="0000004C">
    <w:pPr>
      <w:jc w:val="center"/>
      <w:rPr>
        <w:rFonts w:ascii="Roboto" w:cs="Roboto" w:eastAsia="Roboto" w:hAnsi="Roboto"/>
        <w:b w:val="1"/>
        <w:color w:val="666666"/>
        <w:sz w:val="20"/>
        <w:szCs w:val="20"/>
      </w:rPr>
    </w:pPr>
    <w:r w:rsidDel="00000000" w:rsidR="00000000" w:rsidRPr="00000000">
      <w:rPr>
        <w:rFonts w:ascii="Roboto" w:cs="Roboto" w:eastAsia="Roboto" w:hAnsi="Roboto"/>
        <w:b w:val="1"/>
        <w:color w:val="666666"/>
        <w:sz w:val="20"/>
        <w:szCs w:val="20"/>
        <w:rtl w:val="0"/>
      </w:rPr>
      <w:t xml:space="preserve">Master in Comunicazione d’impresa Unisi</w:t>
    </w:r>
  </w:p>
  <w:p w:rsidR="00000000" w:rsidDel="00000000" w:rsidP="00000000" w:rsidRDefault="00000000" w:rsidRPr="00000000" w14:paraId="0000004D">
    <w:pPr>
      <w:jc w:val="center"/>
      <w:rPr>
        <w:rFonts w:ascii="Roboto" w:cs="Roboto" w:eastAsia="Roboto" w:hAnsi="Roboto"/>
        <w:color w:val="666666"/>
        <w:sz w:val="20"/>
        <w:szCs w:val="20"/>
      </w:rPr>
    </w:pPr>
    <w:r w:rsidDel="00000000" w:rsidR="00000000" w:rsidRPr="00000000">
      <w:rPr>
        <w:rFonts w:ascii="Roboto" w:cs="Roboto" w:eastAsia="Roboto" w:hAnsi="Roboto"/>
        <w:color w:val="666666"/>
        <w:sz w:val="20"/>
        <w:szCs w:val="20"/>
        <w:rtl w:val="0"/>
      </w:rPr>
      <w:t xml:space="preserve">Complesso San Niccolò | Via Roma 56 – 53100 Siena</w:t>
    </w:r>
  </w:p>
  <w:p w:rsidR="00000000" w:rsidDel="00000000" w:rsidP="00000000" w:rsidRDefault="00000000" w:rsidRPr="00000000" w14:paraId="0000004E">
    <w:pPr>
      <w:jc w:val="center"/>
      <w:rPr>
        <w:color w:val="666666"/>
        <w:sz w:val="20"/>
        <w:szCs w:val="20"/>
      </w:rPr>
    </w:pPr>
    <w:r w:rsidDel="00000000" w:rsidR="00000000" w:rsidRPr="00000000">
      <w:rPr>
        <w:rFonts w:ascii="Roboto" w:cs="Roboto" w:eastAsia="Roboto" w:hAnsi="Roboto"/>
        <w:color w:val="666666"/>
        <w:sz w:val="20"/>
        <w:szCs w:val="20"/>
        <w:rtl w:val="0"/>
      </w:rPr>
      <w:t xml:space="preserve">info@mastercomunicazioneimpresa.it</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A">
    <w:pPr>
      <w:jc w:val="center"/>
      <w:rPr/>
    </w:pPr>
    <w:r w:rsidDel="00000000" w:rsidR="00000000" w:rsidRPr="00000000">
      <w:rPr>
        <w:b w:val="1"/>
        <w:sz w:val="32"/>
        <w:szCs w:val="32"/>
      </w:rPr>
      <w:drawing>
        <wp:inline distB="114300" distT="114300" distL="114300" distR="114300">
          <wp:extent cx="1915950" cy="636755"/>
          <wp:effectExtent b="0" l="0" r="0" t="0"/>
          <wp:docPr id="2"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915950" cy="636755"/>
                  </a:xfrm>
                  <a:prstGeom prst="rect"/>
                  <a:ln/>
                </pic:spPr>
              </pic:pic>
            </a:graphicData>
          </a:graphic>
        </wp:inline>
      </w:drawing>
    </w:r>
    <w:r w:rsidDel="00000000" w:rsidR="00000000" w:rsidRPr="00000000">
      <w:rPr>
        <w:rtl w:val="0"/>
      </w:rP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
    <w:multiLevelType w:val="hybridMultilevel"/>
    <w:lvl w:ilvl="0">
      <w:numFmt w:val="bullet"/>
      <w:lvlText w:val="●"/>
      <w:start w:val="1"/>
      <w:rPr>
        <w:u w:val="none"/>
      </w:rPr>
      <w:pPr>
        <w:ind w:left="720"/>
        <w:ind w:hanging="360"/>
      </w:pPr>
      <w:lvlJc w:val="left"/>
    </w:lvl>
    <w:lvl w:ilvl="1">
      <w:numFmt w:val="bullet"/>
      <w:lvlText w:val="○"/>
      <w:start w:val="1"/>
      <w:rPr>
        <w:u w:val="none"/>
      </w:rPr>
      <w:pPr>
        <w:ind w:left="1440"/>
        <w:ind w:hanging="360"/>
      </w:pPr>
      <w:lvlJc w:val="left"/>
    </w:lvl>
    <w:lvl w:ilvl="2">
      <w:numFmt w:val="bullet"/>
      <w:lvlText w:val="■"/>
      <w:start w:val="1"/>
      <w:rPr>
        <w:u w:val="none"/>
      </w:rPr>
      <w:pPr>
        <w:ind w:left="2160"/>
        <w:ind w:hanging="360"/>
      </w:pPr>
      <w:lvlJc w:val="left"/>
    </w:lvl>
    <w:lvl w:ilvl="3">
      <w:numFmt w:val="bullet"/>
      <w:lvlText w:val="●"/>
      <w:start w:val="1"/>
      <w:rPr>
        <w:u w:val="none"/>
      </w:rPr>
      <w:pPr>
        <w:ind w:left="2880"/>
        <w:ind w:hanging="360"/>
      </w:pPr>
      <w:lvlJc w:val="left"/>
    </w:lvl>
    <w:lvl w:ilvl="4">
      <w:numFmt w:val="bullet"/>
      <w:lvlText w:val="○"/>
      <w:start w:val="1"/>
      <w:rPr>
        <w:u w:val="none"/>
      </w:rPr>
      <w:pPr>
        <w:ind w:left="3600"/>
        <w:ind w:hanging="360"/>
      </w:pPr>
      <w:lvlJc w:val="left"/>
    </w:lvl>
    <w:lvl w:ilvl="5">
      <w:numFmt w:val="bullet"/>
      <w:lvlText w:val="■"/>
      <w:start w:val="1"/>
      <w:rPr>
        <w:u w:val="none"/>
      </w:rPr>
      <w:pPr>
        <w:ind w:left="4320"/>
        <w:ind w:hanging="360"/>
      </w:pPr>
      <w:lvlJc w:val="left"/>
    </w:lvl>
    <w:lvl w:ilvl="6">
      <w:numFmt w:val="bullet"/>
      <w:lvlText w:val="●"/>
      <w:start w:val="1"/>
      <w:rPr>
        <w:u w:val="none"/>
      </w:rPr>
      <w:pPr>
        <w:ind w:left="5040"/>
        <w:ind w:hanging="360"/>
      </w:pPr>
      <w:lvlJc w:val="left"/>
    </w:lvl>
    <w:lvl w:ilvl="7">
      <w:numFmt w:val="bullet"/>
      <w:lvlText w:val="○"/>
      <w:start w:val="1"/>
      <w:rPr>
        <w:u w:val="none"/>
      </w:rPr>
      <w:pPr>
        <w:ind w:left="5760"/>
        <w:ind w:hanging="360"/>
      </w:pPr>
      <w:lvlJc w:val="left"/>
    </w:lvl>
    <w:lvl w:ilvl="8">
      <w:numFmt w:val="bullet"/>
      <w:lvlText w:val="■"/>
      <w:start w:val="1"/>
      <w:rPr>
        <w:u w:val="none"/>
      </w:rPr>
      <w:pPr>
        <w:ind w:left="6480"/>
        <w:ind w:hanging="360"/>
      </w:pPr>
      <w:lvlJc w:val="left"/>
    </w:lvl>
  </w:abstractNum>
  <w:abstractNum w:abstractNumId="2">
    <w:multiLevelType w:val="hybridMultilevel"/>
    <w:lvl w:ilvl="0">
      <w:numFmt w:val="bullet"/>
      <w:lvlText w:val="●"/>
      <w:start w:val="1"/>
      <w:rPr>
        <w:rFonts w:ascii="Noto Sans Symbols" w:cs="Noto Sans Symbols" w:eastAsia="Noto Sans Symbols" w:hAnsi="Noto Sans Symbols"/>
      </w:rPr>
      <w:pPr>
        <w:ind w:left="720"/>
        <w:ind w:hanging="360"/>
      </w:pPr>
      <w:lvlJc w:val="left"/>
    </w:lvl>
    <w:lvl w:ilvl="1">
      <w:numFmt w:val="bullet"/>
      <w:lvlText w:val="o"/>
      <w:start w:val="1"/>
      <w:rPr>
        <w:rFonts w:ascii="Courier New" w:cs="Courier New" w:eastAsia="Courier New" w:hAnsi="Courier New"/>
      </w:rPr>
      <w:pPr>
        <w:ind w:left="1440"/>
        <w:ind w:hanging="360"/>
      </w:pPr>
      <w:lvlJc w:val="left"/>
    </w:lvl>
    <w:lvl w:ilvl="2">
      <w:numFmt w:val="bullet"/>
      <w:lvlText w:val="▪"/>
      <w:start w:val="1"/>
      <w:rPr>
        <w:rFonts w:ascii="Noto Sans Symbols" w:cs="Noto Sans Symbols" w:eastAsia="Noto Sans Symbols" w:hAnsi="Noto Sans Symbols"/>
      </w:rPr>
      <w:pPr>
        <w:ind w:left="2160"/>
        <w:ind w:hanging="360"/>
      </w:pPr>
      <w:lvlJc w:val="left"/>
    </w:lvl>
    <w:lvl w:ilvl="3">
      <w:numFmt w:val="bullet"/>
      <w:lvlText w:val="●"/>
      <w:start w:val="1"/>
      <w:rPr>
        <w:rFonts w:ascii="Noto Sans Symbols" w:cs="Noto Sans Symbols" w:eastAsia="Noto Sans Symbols" w:hAnsi="Noto Sans Symbols"/>
      </w:rPr>
      <w:pPr>
        <w:ind w:left="2880"/>
        <w:ind w:hanging="360"/>
      </w:pPr>
      <w:lvlJc w:val="left"/>
    </w:lvl>
    <w:lvl w:ilvl="4">
      <w:numFmt w:val="bullet"/>
      <w:lvlText w:val="o"/>
      <w:start w:val="1"/>
      <w:rPr>
        <w:rFonts w:ascii="Courier New" w:cs="Courier New" w:eastAsia="Courier New" w:hAnsi="Courier New"/>
      </w:rPr>
      <w:pPr>
        <w:ind w:left="3600"/>
        <w:ind w:hanging="360"/>
      </w:pPr>
      <w:lvlJc w:val="left"/>
    </w:lvl>
    <w:lvl w:ilvl="5">
      <w:numFmt w:val="bullet"/>
      <w:lvlText w:val="▪"/>
      <w:start w:val="1"/>
      <w:rPr>
        <w:rFonts w:ascii="Noto Sans Symbols" w:cs="Noto Sans Symbols" w:eastAsia="Noto Sans Symbols" w:hAnsi="Noto Sans Symbols"/>
      </w:rPr>
      <w:pPr>
        <w:ind w:left="4320"/>
        <w:ind w:hanging="360"/>
      </w:pPr>
      <w:lvlJc w:val="left"/>
    </w:lvl>
    <w:lvl w:ilvl="6">
      <w:numFmt w:val="bullet"/>
      <w:lvlText w:val="●"/>
      <w:start w:val="1"/>
      <w:rPr>
        <w:rFonts w:ascii="Noto Sans Symbols" w:cs="Noto Sans Symbols" w:eastAsia="Noto Sans Symbols" w:hAnsi="Noto Sans Symbols"/>
      </w:rPr>
      <w:pPr>
        <w:ind w:left="5040"/>
        <w:ind w:hanging="360"/>
      </w:pPr>
      <w:lvlJc w:val="left"/>
    </w:lvl>
    <w:lvl w:ilvl="7">
      <w:numFmt w:val="bullet"/>
      <w:lvlText w:val="o"/>
      <w:start w:val="1"/>
      <w:rPr>
        <w:rFonts w:ascii="Courier New" w:cs="Courier New" w:eastAsia="Courier New" w:hAnsi="Courier New"/>
      </w:rPr>
      <w:pPr>
        <w:ind w:left="5760"/>
        <w:ind w:hanging="360"/>
      </w:pPr>
      <w:lvlJc w:val="left"/>
    </w:lvl>
    <w:lvl w:ilvl="8">
      <w:numFmt w:val="bullet"/>
      <w:lvlText w:val="▪"/>
      <w:start w:val="1"/>
      <w:rPr>
        <w:rFonts w:ascii="Noto Sans Symbols" w:cs="Noto Sans Symbols" w:eastAsia="Noto Sans Symbols" w:hAnsi="Noto Sans Symbols"/>
      </w:rPr>
      <w:pPr>
        <w:ind w:left="6480"/>
        <w:ind w:hanging="360"/>
      </w:pPr>
      <w:lvlJc w:val="left"/>
    </w:lvl>
  </w:abstractNum>
  <w:abstractNum w:abstractNumId="3">
    <w:multiLevelType w:val="hybridMultilevel"/>
    <w:lvl w:ilvl="0">
      <w:numFmt w:val="decimal"/>
      <w:lvlText w:val="%1)"/>
      <w:start w:val="1"/>
      <w:rPr>
        <w:u w:val="none"/>
      </w:rPr>
      <w:pPr>
        <w:ind w:left="720"/>
        <w:ind w:hanging="360"/>
      </w:pPr>
      <w:lvlJc w:val="left"/>
    </w:lvl>
    <w:lvl w:ilvl="1">
      <w:numFmt w:val="lowerLetter"/>
      <w:lvlText w:val="%2)"/>
      <w:start w:val="1"/>
      <w:rPr>
        <w:u w:val="none"/>
      </w:rPr>
      <w:pPr>
        <w:ind w:left="1440"/>
        <w:ind w:hanging="360"/>
      </w:pPr>
      <w:lvlJc w:val="left"/>
    </w:lvl>
    <w:lvl w:ilvl="2">
      <w:numFmt w:val="lowerRoman"/>
      <w:lvlText w:val="%3)"/>
      <w:start w:val="1"/>
      <w:rPr>
        <w:u w:val="none"/>
      </w:rPr>
      <w:pPr>
        <w:ind w:left="2160"/>
        <w:ind w:hanging="360"/>
      </w:pPr>
      <w:lvlJc w:val="right"/>
    </w:lvl>
    <w:lvl w:ilvl="3">
      <w:numFmt w:val="decimal"/>
      <w:lvlText w:val="(%4)"/>
      <w:start w:val="1"/>
      <w:rPr>
        <w:u w:val="none"/>
      </w:rPr>
      <w:pPr>
        <w:ind w:left="2880"/>
        <w:ind w:hanging="360"/>
      </w:pPr>
      <w:lvlJc w:val="left"/>
    </w:lvl>
    <w:lvl w:ilvl="4">
      <w:numFmt w:val="lowerLetter"/>
      <w:lvlText w:val="(%5)"/>
      <w:start w:val="1"/>
      <w:rPr>
        <w:u w:val="none"/>
      </w:rPr>
      <w:pPr>
        <w:ind w:left="3600"/>
        <w:ind w:hanging="360"/>
      </w:pPr>
      <w:lvlJc w:val="left"/>
    </w:lvl>
    <w:lvl w:ilvl="5">
      <w:numFmt w:val="lowerRoman"/>
      <w:lvlText w:val="(%6)"/>
      <w:start w:val="1"/>
      <w:rPr>
        <w:u w:val="none"/>
      </w:rPr>
      <w:pPr>
        <w:ind w:left="4320"/>
        <w:ind w:hanging="360"/>
      </w:pPr>
      <w:lvlJc w:val="right"/>
    </w:lvl>
    <w:lvl w:ilvl="6">
      <w:numFmt w:val="decimal"/>
      <w:lvlText w:val="%7."/>
      <w:start w:val="1"/>
      <w:rPr>
        <w:u w:val="none"/>
      </w:rPr>
      <w:pPr>
        <w:ind w:left="5040"/>
        <w:ind w:hanging="360"/>
      </w:pPr>
      <w:lvlJc w:val="left"/>
    </w:lvl>
    <w:lvl w:ilvl="7">
      <w:numFmt w:val="lowerLetter"/>
      <w:lvlText w:val="%8."/>
      <w:start w:val="1"/>
      <w:rPr>
        <w:u w:val="none"/>
      </w:rPr>
      <w:pPr>
        <w:ind w:left="5760"/>
        <w:ind w:hanging="360"/>
      </w:pPr>
      <w:lvlJc w:val="left"/>
    </w:lvl>
    <w:lvl w:ilvl="8">
      <w:numFmt w:val="lowerRoman"/>
      <w:lvlText w:val="%9."/>
      <w:start w:val="1"/>
      <w:rPr>
        <w:u w:val="none"/>
      </w:rPr>
      <w:pPr>
        <w:ind w:left="6480"/>
        <w:ind w:hanging="360"/>
      </w:pPr>
      <w:lvlJc w:val="right"/>
    </w:lvl>
  </w:abstractNum>
  <w:abstractNum w:abstractNumId="4">
    <w:multiLevelType w:val="hybridMultilevel"/>
    <w:lvl w:ilvl="0">
      <w:numFmt w:val="bullet"/>
      <w:lvlText w:val="●"/>
      <w:start w:val="1"/>
      <w:rPr>
        <w:rFonts w:ascii="Noto Sans Symbols" w:cs="Noto Sans Symbols" w:eastAsia="Noto Sans Symbols" w:hAnsi="Noto Sans Symbols"/>
      </w:rPr>
      <w:pPr>
        <w:ind w:left="720"/>
        <w:ind w:hanging="360"/>
      </w:pPr>
      <w:lvlJc w:val="left"/>
    </w:lvl>
    <w:lvl w:ilvl="1">
      <w:numFmt w:val="bullet"/>
      <w:lvlText w:val="o"/>
      <w:start w:val="1"/>
      <w:rPr>
        <w:rFonts w:ascii="Courier New" w:cs="Courier New" w:eastAsia="Courier New" w:hAnsi="Courier New"/>
      </w:rPr>
      <w:pPr>
        <w:ind w:left="1440"/>
        <w:ind w:hanging="360"/>
      </w:pPr>
      <w:lvlJc w:val="left"/>
    </w:lvl>
    <w:lvl w:ilvl="2">
      <w:numFmt w:val="bullet"/>
      <w:lvlText w:val="▪"/>
      <w:start w:val="1"/>
      <w:rPr>
        <w:rFonts w:ascii="Noto Sans Symbols" w:cs="Noto Sans Symbols" w:eastAsia="Noto Sans Symbols" w:hAnsi="Noto Sans Symbols"/>
      </w:rPr>
      <w:pPr>
        <w:ind w:left="2160"/>
        <w:ind w:hanging="360"/>
      </w:pPr>
      <w:lvlJc w:val="left"/>
    </w:lvl>
    <w:lvl w:ilvl="3">
      <w:numFmt w:val="bullet"/>
      <w:lvlText w:val="●"/>
      <w:start w:val="1"/>
      <w:rPr>
        <w:rFonts w:ascii="Noto Sans Symbols" w:cs="Noto Sans Symbols" w:eastAsia="Noto Sans Symbols" w:hAnsi="Noto Sans Symbols"/>
      </w:rPr>
      <w:pPr>
        <w:ind w:left="2880"/>
        <w:ind w:hanging="360"/>
      </w:pPr>
      <w:lvlJc w:val="left"/>
    </w:lvl>
    <w:lvl w:ilvl="4">
      <w:numFmt w:val="bullet"/>
      <w:lvlText w:val="o"/>
      <w:start w:val="1"/>
      <w:rPr>
        <w:rFonts w:ascii="Courier New" w:cs="Courier New" w:eastAsia="Courier New" w:hAnsi="Courier New"/>
      </w:rPr>
      <w:pPr>
        <w:ind w:left="3600"/>
        <w:ind w:hanging="360"/>
      </w:pPr>
      <w:lvlJc w:val="left"/>
    </w:lvl>
    <w:lvl w:ilvl="5">
      <w:numFmt w:val="bullet"/>
      <w:lvlText w:val="▪"/>
      <w:start w:val="1"/>
      <w:rPr>
        <w:rFonts w:ascii="Noto Sans Symbols" w:cs="Noto Sans Symbols" w:eastAsia="Noto Sans Symbols" w:hAnsi="Noto Sans Symbols"/>
      </w:rPr>
      <w:pPr>
        <w:ind w:left="4320"/>
        <w:ind w:hanging="360"/>
      </w:pPr>
      <w:lvlJc w:val="left"/>
    </w:lvl>
    <w:lvl w:ilvl="6">
      <w:numFmt w:val="bullet"/>
      <w:lvlText w:val="●"/>
      <w:start w:val="1"/>
      <w:rPr>
        <w:rFonts w:ascii="Noto Sans Symbols" w:cs="Noto Sans Symbols" w:eastAsia="Noto Sans Symbols" w:hAnsi="Noto Sans Symbols"/>
      </w:rPr>
      <w:pPr>
        <w:ind w:left="5040"/>
        <w:ind w:hanging="360"/>
      </w:pPr>
      <w:lvlJc w:val="left"/>
    </w:lvl>
    <w:lvl w:ilvl="7">
      <w:numFmt w:val="bullet"/>
      <w:lvlText w:val="o"/>
      <w:start w:val="1"/>
      <w:rPr>
        <w:rFonts w:ascii="Courier New" w:cs="Courier New" w:eastAsia="Courier New" w:hAnsi="Courier New"/>
      </w:rPr>
      <w:pPr>
        <w:ind w:left="5760"/>
        <w:ind w:hanging="360"/>
      </w:pPr>
      <w:lvlJc w:val="left"/>
    </w:lvl>
    <w:lvl w:ilvl="8">
      <w:numFmt w:val="bullet"/>
      <w:lvlText w:val="▪"/>
      <w:start w:val="1"/>
      <w:rPr>
        <w:rFonts w:ascii="Noto Sans Symbols" w:cs="Noto Sans Symbols" w:eastAsia="Noto Sans Symbols" w:hAnsi="Noto Sans Symbols"/>
      </w:rPr>
      <w:pPr>
        <w:ind w:left="6480"/>
        <w:ind w:hanging="360"/>
      </w:pPr>
      <w:lvlJc w:val="left"/>
    </w:lvl>
  </w:abstractNum>
  <w:abstractNum w:abstractNumId="10121982">
    <w:multiLevelType w:val="hybridMultilevel"/>
    <w:lvl w:ilvl="0">
      <w:numFmt w:val="decimal"/>
      <w:lvlText w:val="%1."/>
      <w:start w:val="1"/>
      <w:pPr>
        <w:ind w:left="720"/>
        <w:ind w:hanging="360"/>
      </w:pPr>
    </w:lvl>
    <w:lvl w:ilvl="1">
      <w:numFmt w:val="decimal"/>
      <w:lvlText w:val="%2."/>
      <w:start w:val="1"/>
      <w:pPr>
        <w:ind w:left="1440"/>
        <w:ind w:hanging="1080"/>
      </w:pPr>
    </w:lvl>
    <w:lvl w:ilvl="2">
      <w:numFmt w:val="decimal"/>
      <w:lvlText w:val="%3."/>
      <w:start w:val="1"/>
      <w:pPr>
        <w:ind w:left="2160"/>
        <w:ind w:hanging="1980"/>
      </w:pPr>
    </w:lvl>
    <w:lvl w:ilvl="3">
      <w:numFmt w:val="decimal"/>
      <w:lvlText w:val="%4."/>
      <w:start w:val="1"/>
      <w:pPr>
        <w:ind w:left="2880"/>
        <w:ind w:hanging="2520"/>
      </w:pPr>
    </w:lvl>
    <w:lvl w:ilvl="4">
      <w:numFmt w:val="decimal"/>
      <w:lvlText w:val="%5."/>
      <w:start w:val="1"/>
      <w:pPr>
        <w:ind w:left="3600"/>
        <w:ind w:hanging="3240"/>
      </w:pPr>
    </w:lvl>
    <w:lvl w:ilvl="5">
      <w:numFmt w:val="decimal"/>
      <w:lvlText w:val="%6."/>
      <w:start w:val="1"/>
      <w:pPr>
        <w:ind w:left="4320"/>
        <w:ind w:hanging="4140"/>
      </w:pPr>
    </w:lvl>
    <w:lvl w:ilvl="6">
      <w:numFmt w:val="decimal"/>
      <w:lvlText w:val="%7."/>
      <w:start w:val="1"/>
      <w:pPr>
        <w:ind w:left="5040"/>
        <w:ind w:hanging="4680"/>
      </w:pPr>
    </w:lvl>
    <w:lvl w:ilvl="7">
      <w:numFmt w:val="decimal"/>
      <w:lvlText w:val="%8."/>
      <w:start w:val="1"/>
      <w:pPr>
        <w:ind w:left="5760"/>
        <w:ind w:hanging="5400"/>
      </w:pPr>
    </w:lvl>
    <w:lvl w:ilvl="8">
      <w:numFmt w:val="decimal"/>
      <w:lvlText w:val="%9."/>
      <w:start w:val="1"/>
      <w:pPr>
        <w:ind w:left="6480"/>
        <w:ind w:hanging="6300"/>
      </w:pPr>
    </w:lvl>
  </w:abstractNum>
  <w:num w:numId="1">
    <w:abstractNumId w:val="1"/>
  </w:num>
  <w:num w:numId="2">
    <w:abstractNumId w:val="2"/>
  </w:num>
  <w:num w:numId="3">
    <w:abstractNumId w:val="3"/>
  </w:num>
  <w:num w:numId="4">
    <w:abstractNumId w:val="4"/>
  </w:num>
  <w:num w:numId="10121982">
    <w:abstractNumId w:val="10121982"/>
  </w:num>
</w:numbering>
</file>

<file path=word/settings.xml><?xml version="1.0" encoding="utf-8"?>
<w:settings xmlns:a="http://schemas.openxmlformats.org/drawingml/2006/main" xmlns:c="http://schemas.openxmlformats.org/drawingml/2006/chart" xmlns:dgm="http://schemas.openxmlformats.org/drawingml/2006/diagram" xmlns:lc="http://schemas.openxmlformats.org/drawingml/2006/lockedCanvas" xmlns:m="http://schemas.openxmlformats.org/officeDocument/2006/math" xmlns:mc="http://schemas.openxmlformats.org/markup-compatibility/2006" xmlns:mo="http://schemas.microsoft.com/office/mac/office/2008/main" xmlns:mv="urn:schemas-microsoft-com:mac:vml" xmlns:o="urn:schemas-microsoft-com:office:office" xmlns:pic="http://schemas.openxmlformats.org/drawingml/2006/pictur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rsid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it-I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rPr>
      <w:rFonts w:ascii="Times New Roman" w:cs="Times New Roman" w:eastAsia="Times New Roman" w:hAnsi="Times New Roman"/>
      <w:b w:val="1"/>
      <w:sz w:val="27"/>
      <w:szCs w:val="27"/>
    </w:rPr>
  </w:style>
  <w:style w:type="paragraph" w:styleId="Heading4">
    <w:name w:val="heading 4"/>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rPr>
      <w:rFonts w:ascii="Times New Roman" w:cs="Times New Roman" w:eastAsia="Times New Roman" w:hAnsi="Times New Roman"/>
      <w:b w:val="1"/>
      <w:sz w:val="27"/>
      <w:szCs w:val="27"/>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e" w:default="1">
    <w:name w:val="Normal"/>
    <w:qFormat w:val="1"/>
  </w:style>
  <w:style w:type="paragraph" w:styleId="Titolo3">
    <w:name w:val="heading 3"/>
    <w:basedOn w:val="Normale"/>
    <w:link w:val="Titolo3Carattere"/>
    <w:uiPriority w:val="9"/>
    <w:qFormat w:val="1"/>
    <w:rsid w:val="00711B10"/>
    <w:pPr>
      <w:spacing w:after="100" w:afterAutospacing="1" w:before="100" w:beforeAutospacing="1"/>
      <w:outlineLvl w:val="2"/>
    </w:pPr>
    <w:rPr>
      <w:rFonts w:ascii="Times New Roman" w:cs="Times New Roman" w:hAnsi="Times New Roman"/>
      <w:b w:val="1"/>
      <w:bCs w:val="1"/>
      <w:sz w:val="27"/>
      <w:szCs w:val="27"/>
      <w:lang w:eastAsia="it-IT"/>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character" w:styleId="Collegamentoipertestuale">
    <w:name w:val="Hyperlink"/>
    <w:basedOn w:val="Carpredefinitoparagrafo"/>
    <w:uiPriority w:val="99"/>
    <w:unhideWhenUsed w:val="1"/>
    <w:rsid w:val="00931D67"/>
    <w:rPr>
      <w:color w:val="0563c1" w:themeColor="hyperlink"/>
      <w:u w:val="single"/>
    </w:rPr>
  </w:style>
  <w:style w:type="paragraph" w:styleId="Paragrafoelenco">
    <w:name w:val="List Paragraph"/>
    <w:basedOn w:val="Normale"/>
    <w:uiPriority w:val="34"/>
    <w:qFormat w:val="1"/>
    <w:rsid w:val="00931D67"/>
    <w:pPr>
      <w:ind w:left="720"/>
      <w:contextualSpacing w:val="1"/>
    </w:pPr>
  </w:style>
  <w:style w:type="character" w:styleId="Titolo3Carattere" w:customStyle="1">
    <w:name w:val="Titolo 3 Carattere"/>
    <w:basedOn w:val="Carpredefinitoparagrafo"/>
    <w:link w:val="Titolo3"/>
    <w:uiPriority w:val="9"/>
    <w:rsid w:val="00711B10"/>
    <w:rPr>
      <w:rFonts w:ascii="Times New Roman" w:cs="Times New Roman" w:hAnsi="Times New Roman"/>
      <w:b w:val="1"/>
      <w:bCs w:val="1"/>
      <w:sz w:val="27"/>
      <w:szCs w:val="27"/>
      <w:lang w:eastAsia="it-IT"/>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1" Type="http://schemas.openxmlformats.org/officeDocument/2006/relationships/hyperlink" Target="about:blank" TargetMode="External"/><Relationship Id="rId10" Type="http://schemas.openxmlformats.org/officeDocument/2006/relationships/hyperlink" Target="about:blank" TargetMode="External"/><Relationship Id="rId13" Type="http://schemas.openxmlformats.org/officeDocument/2006/relationships/hyperlink" Target="https://www.mastercomunicazioneimpresa.it/sponsor/" TargetMode="External"/><Relationship Id="rId12" Type="http://schemas.openxmlformats.org/officeDocument/2006/relationships/hyperlink" Target="about:blank"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about:blank" TargetMode="External"/><Relationship Id="rId15" Type="http://schemas.openxmlformats.org/officeDocument/2006/relationships/hyperlink" Target="https://www.mastercomunicazioneimpresa.it/faculty/" TargetMode="External"/><Relationship Id="rId14" Type="http://schemas.openxmlformats.org/officeDocument/2006/relationships/hyperlink" Target="https://www.mastercomunicazioneimpresa.it/stage/#aziende" TargetMode="External"/><Relationship Id="rId17" Type="http://schemas.openxmlformats.org/officeDocument/2006/relationships/footer" Target="footer1.xml"/><Relationship Id="rId16"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about:blank" TargetMode="External"/><Relationship Id="rId8" Type="http://schemas.openxmlformats.org/officeDocument/2006/relationships/hyperlink" Target="about:blan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vEON9iPmzgD4bXLklRYSxdrSzw==">AMUW2mWREq05MygWXwo9xfB/oF/7K77NQVojnybRL9qD2A+XXdVI2C9p+FDoHCfafKgz4hcRazHV0rqxa/6xKQegYq/IE4GHebakunS3NBrP2V8FmlhZBn+Dc8iRgRKkhZVZJhndPb6Vc9SUnNjD8UqykyohXfXNhns9dAhdsQ8zrCkzqcyYMXTLNtE4Mzh+irndtrnw62WjxptV+DFMq7sCeL2WqU0Yp/QCpzRXtpVmhSX/7BOq9SAotfRJ+WGiHAjyVE7uoXy1qQtiiTta+vm6bObag8+84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2020-12-06T11:36:00Z</dcterms:created>
  <dc:creator>Giuseppe Segreto</dc:creator>
</cp:coreProperties>
</file>